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959" w:rsidRPr="000C4284" w:rsidRDefault="00AE4959" w:rsidP="00AE4959">
      <w:pPr>
        <w:pStyle w:val="1"/>
        <w:spacing w:before="57" w:after="57"/>
        <w:rPr>
          <w:lang w:val="el-GR"/>
        </w:rPr>
      </w:pPr>
      <w:bookmarkStart w:id="0" w:name="_Toc22127591"/>
      <w:r>
        <w:rPr>
          <w:rFonts w:ascii="Calibri" w:hAnsi="Calibri" w:cs="Calibri"/>
          <w:lang w:val="el-GR"/>
        </w:rPr>
        <w:t>ΠΑΡΑΡΤΗΜΑΤΑ</w:t>
      </w:r>
      <w:bookmarkEnd w:id="0"/>
    </w:p>
    <w:p w:rsidR="00AE4959" w:rsidRDefault="00AE4959" w:rsidP="00AE4959">
      <w:pPr>
        <w:pStyle w:val="2"/>
        <w:tabs>
          <w:tab w:val="clear" w:pos="567"/>
          <w:tab w:val="left" w:pos="0"/>
        </w:tabs>
        <w:spacing w:before="57" w:after="57"/>
        <w:ind w:left="0" w:firstLine="0"/>
        <w:rPr>
          <w:lang w:val="el-GR"/>
        </w:rPr>
      </w:pPr>
    </w:p>
    <w:p w:rsidR="00AE4959" w:rsidRPr="000C4284" w:rsidRDefault="00AE4959" w:rsidP="00AE4959">
      <w:pPr>
        <w:pStyle w:val="2"/>
        <w:tabs>
          <w:tab w:val="clear" w:pos="567"/>
          <w:tab w:val="left" w:pos="0"/>
        </w:tabs>
        <w:spacing w:before="57" w:after="57"/>
        <w:ind w:left="0" w:firstLine="0"/>
        <w:rPr>
          <w:lang w:val="el-GR"/>
        </w:rPr>
      </w:pPr>
      <w:bookmarkStart w:id="1" w:name="_Toc22127592"/>
      <w:r>
        <w:rPr>
          <w:lang w:val="el-GR"/>
        </w:rPr>
        <w:t>ΠΑΡΑΡΤΗΜΑ Ι – Αναλυτική Περιγραφή Φυσικού και Οικονομικού Αντικειμένου της Σύμβασης (προσαρμοσμένο από την Αναθέτουσα Αρχή)</w:t>
      </w:r>
      <w:bookmarkEnd w:id="1"/>
    </w:p>
    <w:p w:rsidR="00AE4959" w:rsidRDefault="00AE4959" w:rsidP="00AE4959">
      <w:pPr>
        <w:pStyle w:val="normalwithoutspacing"/>
        <w:spacing w:before="57" w:after="57"/>
        <w:rPr>
          <w:rFonts w:eastAsia="SimSun"/>
          <w:i/>
          <w:iCs/>
          <w:color w:val="5B9BD5"/>
          <w:szCs w:val="22"/>
        </w:rPr>
      </w:pPr>
    </w:p>
    <w:p w:rsidR="00AE4959" w:rsidRDefault="00AE4959" w:rsidP="00AE4959">
      <w:pPr>
        <w:pStyle w:val="normalwithoutspacing"/>
        <w:spacing w:before="57" w:after="57"/>
      </w:pPr>
      <w:r>
        <w:rPr>
          <w:rFonts w:ascii="Arial" w:hAnsi="Arial" w:cs="Arial"/>
          <w:b/>
          <w:color w:val="002060"/>
          <w:szCs w:val="22"/>
        </w:rPr>
        <w:t>ΜΕΡΟΣ Α - ΠΕΡΙΓΡΑΦΗ ΦΥΣΙΚΟΥ ΑΝΤΙΚΕΙΜΕΝΟΥ ΤΗΣ ΣΥΜΒΑΣΗΣ</w:t>
      </w:r>
    </w:p>
    <w:p w:rsidR="00AE4959" w:rsidRPr="000C4284" w:rsidRDefault="00AE4959" w:rsidP="00AE4959">
      <w:pPr>
        <w:autoSpaceDE w:val="0"/>
        <w:spacing w:before="57" w:after="57"/>
      </w:pPr>
      <w:r>
        <w:rPr>
          <w:rFonts w:eastAsia="SimSun"/>
        </w:rPr>
        <w:t xml:space="preserve">ΠΕΡΙΒΑΛΛΟΝ ΤΗΣ ΣΥΜΒΑΣΗΣ </w:t>
      </w:r>
    </w:p>
    <w:p w:rsidR="00AE4959" w:rsidRDefault="00AE4959" w:rsidP="00AE4959">
      <w:pPr>
        <w:autoSpaceDE w:val="0"/>
        <w:autoSpaceDN w:val="0"/>
        <w:adjustRightInd w:val="0"/>
        <w:jc w:val="left"/>
        <w:rPr>
          <w:lang w:eastAsia="el-GR"/>
        </w:rPr>
      </w:pPr>
      <w:r>
        <w:rPr>
          <w:lang w:eastAsia="el-GR"/>
        </w:rPr>
        <w:t>Η Αναθέτουσα Αρχή είναι η Οργανική Μονάδα του Γενικού Νοσοκομείου Λασιθίου, αποτελεί μη κεντρική</w:t>
      </w:r>
    </w:p>
    <w:p w:rsidR="00AE4959" w:rsidRDefault="00AE4959" w:rsidP="00AE4959">
      <w:pPr>
        <w:autoSpaceDE w:val="0"/>
        <w:autoSpaceDN w:val="0"/>
        <w:adjustRightInd w:val="0"/>
        <w:jc w:val="left"/>
        <w:rPr>
          <w:lang w:eastAsia="el-GR"/>
        </w:rPr>
      </w:pPr>
      <w:r>
        <w:rPr>
          <w:lang w:eastAsia="el-GR"/>
        </w:rPr>
        <w:t>αναθέτουσα αρχή, και ανήκει στον Δημόσιο Τομέα. Κύρια Δραστηριότητά της είναι η Υγεία.</w:t>
      </w:r>
    </w:p>
    <w:p w:rsidR="00AE4959" w:rsidRDefault="00AE4959" w:rsidP="00AE4959">
      <w:pPr>
        <w:autoSpaceDE w:val="0"/>
        <w:autoSpaceDN w:val="0"/>
        <w:adjustRightInd w:val="0"/>
        <w:jc w:val="left"/>
        <w:rPr>
          <w:lang w:eastAsia="el-GR"/>
        </w:rPr>
      </w:pPr>
      <w:r>
        <w:rPr>
          <w:lang w:eastAsia="el-GR"/>
        </w:rPr>
        <w:t>Οργανωτική δομή της Α.Α.</w:t>
      </w:r>
    </w:p>
    <w:p w:rsidR="00AE4959" w:rsidRDefault="00AE4959" w:rsidP="00AE4959">
      <w:pPr>
        <w:autoSpaceDE w:val="0"/>
        <w:autoSpaceDN w:val="0"/>
        <w:adjustRightInd w:val="0"/>
        <w:jc w:val="left"/>
        <w:rPr>
          <w:lang w:eastAsia="el-GR"/>
        </w:rPr>
      </w:pPr>
      <w:r>
        <w:rPr>
          <w:lang w:eastAsia="el-GR"/>
        </w:rPr>
        <w:t>Με βάση το αρ. 18 παρ. Β περ ΣΤ΄του ν. 4213/2013 (ΦΕΚ Α΄261) το Γενικό Νοσοκομείο Λασιθίου αποτελεί</w:t>
      </w:r>
    </w:p>
    <w:p w:rsidR="00AE4959" w:rsidRDefault="00AE4959" w:rsidP="00AE4959">
      <w:pPr>
        <w:autoSpaceDE w:val="0"/>
        <w:autoSpaceDN w:val="0"/>
        <w:adjustRightInd w:val="0"/>
        <w:jc w:val="left"/>
        <w:rPr>
          <w:lang w:eastAsia="el-GR"/>
        </w:rPr>
      </w:pPr>
      <w:r>
        <w:rPr>
          <w:lang w:eastAsia="el-GR"/>
        </w:rPr>
        <w:t>ενιαίο και αυτοτελές Ν.Π.Δ.Δ. αποτελούμενο από τα κάτωθι αυτοτελή νοσοκομεία του ΕΣΥ:</w:t>
      </w:r>
    </w:p>
    <w:p w:rsidR="00AE4959" w:rsidRDefault="00AE4959" w:rsidP="00AE4959">
      <w:pPr>
        <w:autoSpaceDE w:val="0"/>
        <w:autoSpaceDN w:val="0"/>
        <w:adjustRightInd w:val="0"/>
        <w:jc w:val="left"/>
        <w:rPr>
          <w:lang w:eastAsia="el-GR"/>
        </w:rPr>
      </w:pPr>
      <w:r>
        <w:rPr>
          <w:lang w:eastAsia="el-GR"/>
        </w:rPr>
        <w:t>Γ.Ν. Αγίου Νικολάου</w:t>
      </w:r>
    </w:p>
    <w:p w:rsidR="00AE4959" w:rsidRDefault="00AE4959" w:rsidP="00AE4959">
      <w:pPr>
        <w:autoSpaceDE w:val="0"/>
        <w:autoSpaceDN w:val="0"/>
        <w:adjustRightInd w:val="0"/>
        <w:jc w:val="left"/>
        <w:rPr>
          <w:lang w:eastAsia="el-GR"/>
        </w:rPr>
      </w:pPr>
      <w:r>
        <w:rPr>
          <w:lang w:eastAsia="el-GR"/>
        </w:rPr>
        <w:t>Γ.Ν. – Κ.Υ. Ιεράπετρας</w:t>
      </w:r>
    </w:p>
    <w:p w:rsidR="00AE4959" w:rsidRDefault="00AE4959" w:rsidP="00AE4959">
      <w:pPr>
        <w:autoSpaceDE w:val="0"/>
        <w:autoSpaceDN w:val="0"/>
        <w:adjustRightInd w:val="0"/>
        <w:jc w:val="left"/>
        <w:rPr>
          <w:lang w:eastAsia="el-GR"/>
        </w:rPr>
      </w:pPr>
      <w:r>
        <w:rPr>
          <w:lang w:eastAsia="el-GR"/>
        </w:rPr>
        <w:t>Γ.Ν. – Κ.Υ. Σητείας.</w:t>
      </w:r>
    </w:p>
    <w:p w:rsidR="00AE4959" w:rsidRDefault="00AE4959" w:rsidP="004B494E">
      <w:pPr>
        <w:autoSpaceDE w:val="0"/>
        <w:autoSpaceDN w:val="0"/>
        <w:adjustRightInd w:val="0"/>
        <w:jc w:val="left"/>
        <w:rPr>
          <w:lang w:eastAsia="el-GR"/>
        </w:rPr>
      </w:pPr>
      <w:r>
        <w:rPr>
          <w:lang w:eastAsia="el-GR"/>
        </w:rPr>
        <w:t xml:space="preserve">Το εν λόγω Ν.Π.Δ.Δ. φέρει την </w:t>
      </w:r>
      <w:r w:rsidR="004B494E">
        <w:rPr>
          <w:lang w:eastAsia="el-GR"/>
        </w:rPr>
        <w:t>επωνυμία «Γ.Ν. Λασιθίου» και έδρα του ορίζεται η μεγαλύτερη σε κλίνες νοσοκομειακή μονάδα του Γ.Ν. Αγίου Νικολάου.</w:t>
      </w:r>
    </w:p>
    <w:p w:rsidR="004B494E" w:rsidRPr="00984566" w:rsidRDefault="004B494E" w:rsidP="004B494E">
      <w:pPr>
        <w:autoSpaceDE w:val="0"/>
        <w:spacing w:after="60"/>
      </w:pPr>
      <w:r w:rsidRPr="00984566">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984566">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softHyphen/>
        <w:t>μείο.</w:t>
      </w:r>
    </w:p>
    <w:p w:rsidR="004B494E" w:rsidRDefault="004B494E" w:rsidP="00AE4959">
      <w:pPr>
        <w:autoSpaceDE w:val="0"/>
        <w:spacing w:before="57" w:after="57"/>
        <w:rPr>
          <w:rFonts w:eastAsia="SimSun"/>
          <w:b/>
          <w:u w:val="single"/>
        </w:rPr>
      </w:pPr>
    </w:p>
    <w:p w:rsidR="00AE4959" w:rsidRPr="00AD2F86" w:rsidRDefault="00AE4959" w:rsidP="00AE4959">
      <w:pPr>
        <w:autoSpaceDE w:val="0"/>
        <w:spacing w:before="57" w:after="57"/>
        <w:rPr>
          <w:b/>
          <w:u w:val="single"/>
        </w:rPr>
      </w:pPr>
      <w:r w:rsidRPr="00AD2F86">
        <w:rPr>
          <w:rFonts w:eastAsia="SimSun"/>
          <w:b/>
          <w:u w:val="single"/>
        </w:rPr>
        <w:t>ΑΝΤΙΚΕΙΜΕΝΟ ΤΗΣ ΣΥΜΒΑΣΗΣ</w:t>
      </w:r>
    </w:p>
    <w:p w:rsidR="00AE4959" w:rsidRPr="000C4284" w:rsidRDefault="00AE4959" w:rsidP="00AE4959">
      <w:pPr>
        <w:autoSpaceDE w:val="0"/>
        <w:spacing w:before="57" w:after="57"/>
      </w:pPr>
      <w:r>
        <w:rPr>
          <w:rFonts w:eastAsia="SimSun"/>
        </w:rPr>
        <w:t xml:space="preserve">Απαιτήσεις και Τεχνικές Προδιαγραφές </w:t>
      </w:r>
    </w:p>
    <w:p w:rsidR="00AE4959" w:rsidRPr="00AD2F86" w:rsidRDefault="00AE4959" w:rsidP="00AE4959">
      <w:pPr>
        <w:pStyle w:val="26"/>
        <w:shd w:val="clear" w:color="auto" w:fill="auto"/>
        <w:spacing w:after="198"/>
        <w:ind w:right="140" w:firstLine="0"/>
        <w:rPr>
          <w:b/>
          <w:u w:val="single"/>
        </w:rPr>
      </w:pPr>
      <w:r w:rsidRPr="00AD2F86">
        <w:rPr>
          <w:b/>
          <w:u w:val="single"/>
        </w:rPr>
        <w:t xml:space="preserve">ΤΕΧΝΙΚΕΣ ΠΡΟΔΙΑΓΡΑΦΕΣ ΓΙΑ ΤΗΝ ΠΡΟΜΗΘΕΙΑ ΔΙΑΤΑΞΕΩΝ ΝΕΦΡΙΚΗΣ </w:t>
      </w:r>
      <w:r w:rsidRPr="00AD2F86">
        <w:rPr>
          <w:rStyle w:val="1a"/>
          <w:b/>
        </w:rPr>
        <w:t xml:space="preserve">ΥΠΟΣΤΗΡΙΞΗΣ </w:t>
      </w:r>
      <w:r w:rsidRPr="00AD2F86">
        <w:rPr>
          <w:rStyle w:val="1a"/>
          <w:b/>
          <w:lang w:val="en-US"/>
        </w:rPr>
        <w:t>CPV</w:t>
      </w:r>
      <w:r w:rsidRPr="00AD2F86">
        <w:rPr>
          <w:rStyle w:val="1a"/>
          <w:b/>
        </w:rPr>
        <w:t xml:space="preserve"> 33181000-2</w:t>
      </w:r>
    </w:p>
    <w:p w:rsidR="00AE4959" w:rsidRDefault="00AE4959" w:rsidP="00AE4959">
      <w:pPr>
        <w:pStyle w:val="26"/>
        <w:shd w:val="clear" w:color="auto" w:fill="auto"/>
        <w:spacing w:after="178" w:line="220" w:lineRule="exact"/>
        <w:ind w:left="20" w:firstLine="360"/>
      </w:pPr>
      <w:r>
        <w:rPr>
          <w:rStyle w:val="1a"/>
        </w:rPr>
        <w:t>Γενικοί όροι</w:t>
      </w:r>
    </w:p>
    <w:p w:rsidR="00AE4959" w:rsidRDefault="00AE4959" w:rsidP="00AE4959">
      <w:pPr>
        <w:pStyle w:val="26"/>
        <w:numPr>
          <w:ilvl w:val="0"/>
          <w:numId w:val="14"/>
        </w:numPr>
        <w:shd w:val="clear" w:color="auto" w:fill="auto"/>
        <w:tabs>
          <w:tab w:val="left" w:pos="785"/>
        </w:tabs>
        <w:spacing w:after="0" w:line="307" w:lineRule="exact"/>
        <w:ind w:left="760" w:right="140"/>
        <w:jc w:val="both"/>
      </w:pPr>
      <w:r>
        <w:t xml:space="preserve">Κάθε φίλτρο θα συνοδεύεται από αρτηριακή και φλεβική γραμμή κατάλληλη για μηχανήματα αιμοκάθαρσης τύπου </w:t>
      </w:r>
      <w:r>
        <w:rPr>
          <w:lang w:val="en-US"/>
        </w:rPr>
        <w:t>bellco</w:t>
      </w:r>
      <w:r w:rsidRPr="0093357E">
        <w:t xml:space="preserve"> </w:t>
      </w:r>
      <w:r>
        <w:rPr>
          <w:lang w:val="en-US"/>
        </w:rPr>
        <w:t>Formula</w:t>
      </w:r>
      <w:r w:rsidRPr="0093357E">
        <w:t xml:space="preserve"> </w:t>
      </w:r>
      <w:r>
        <w:rPr>
          <w:lang w:val="en-US"/>
        </w:rPr>
        <w:t>therapy</w:t>
      </w:r>
      <w:r w:rsidRPr="0093357E">
        <w:t xml:space="preserve">, </w:t>
      </w:r>
      <w:r>
        <w:t xml:space="preserve">και </w:t>
      </w:r>
      <w:r>
        <w:rPr>
          <w:lang w:val="en-US"/>
        </w:rPr>
        <w:t>Fresenius</w:t>
      </w:r>
      <w:r w:rsidRPr="0093357E">
        <w:t xml:space="preserve"> </w:t>
      </w:r>
      <w:r>
        <w:t xml:space="preserve">4008. </w:t>
      </w:r>
      <w:r w:rsidRPr="008846B8">
        <w:rPr>
          <w:b/>
          <w:u w:val="single"/>
        </w:rPr>
        <w:t xml:space="preserve">Επισημαίνεται ότι το 20% των προσφερόμενων φίλτρων πρέπει να συνοδεύονται υποχρεωτικά από αρτηριακές και φλεβικές γραμμές κατάλληλες για τα μηχανήματα </w:t>
      </w:r>
      <w:r w:rsidRPr="008846B8">
        <w:rPr>
          <w:b/>
          <w:u w:val="single"/>
          <w:lang w:val="en-US"/>
        </w:rPr>
        <w:t>Fresenius</w:t>
      </w:r>
      <w:r w:rsidRPr="008846B8">
        <w:rPr>
          <w:b/>
          <w:u w:val="single"/>
        </w:rPr>
        <w:t xml:space="preserve"> 5008</w:t>
      </w:r>
      <w:r w:rsidRPr="008846B8">
        <w:rPr>
          <w:b/>
          <w:u w:val="single"/>
          <w:lang w:val="en-US"/>
        </w:rPr>
        <w:t>S</w:t>
      </w:r>
      <w:r w:rsidRPr="0093357E">
        <w:t>.</w:t>
      </w:r>
    </w:p>
    <w:p w:rsidR="00AE4959" w:rsidRDefault="00AE4959" w:rsidP="00AE4959">
      <w:pPr>
        <w:pStyle w:val="26"/>
        <w:numPr>
          <w:ilvl w:val="0"/>
          <w:numId w:val="14"/>
        </w:numPr>
        <w:shd w:val="clear" w:color="auto" w:fill="auto"/>
        <w:tabs>
          <w:tab w:val="left" w:pos="775"/>
        </w:tabs>
        <w:spacing w:after="0" w:line="307" w:lineRule="exact"/>
        <w:ind w:left="760" w:right="140"/>
        <w:jc w:val="both"/>
      </w:pPr>
      <w:r>
        <w:t xml:space="preserve">Τα φίλτρα τεχνητού νεφρού και οι αρτηριοφλεβικές γραμμές πρέπει να φέρουν τη σήμανση </w:t>
      </w:r>
      <w:r>
        <w:rPr>
          <w:lang w:val="en-US"/>
        </w:rPr>
        <w:t>CE</w:t>
      </w:r>
      <w:r w:rsidRPr="0093357E">
        <w:t xml:space="preserve"> </w:t>
      </w:r>
      <w:r>
        <w:t>όπως προβλέπεται από την εκάστοτε ισχύουσα ελληνική νομοθεσία.</w:t>
      </w:r>
    </w:p>
    <w:p w:rsidR="00AE4959" w:rsidRDefault="00AE4959" w:rsidP="00AE4959">
      <w:pPr>
        <w:pStyle w:val="26"/>
        <w:numPr>
          <w:ilvl w:val="0"/>
          <w:numId w:val="14"/>
        </w:numPr>
        <w:shd w:val="clear" w:color="auto" w:fill="auto"/>
        <w:tabs>
          <w:tab w:val="left" w:pos="780"/>
        </w:tabs>
        <w:spacing w:line="307" w:lineRule="exact"/>
        <w:ind w:left="760" w:right="140"/>
        <w:jc w:val="both"/>
      </w:pPr>
      <w:r>
        <w:t>Οι προσφέροντες θα πρέπει να καταθέτουν πλήρη τεχνικά στοιχεία στην ελληνική γλώσσα με τα χαρακτηριστικά και τις επιδόσεις των φίλτρων όπως αυτά αναφέρονται στα επίσημα ενημερωτικά φυλλάδια των κατασκευαστικών οίκων τα οποία θα συνυποβάλλονται υποχρεωτικά.</w:t>
      </w:r>
    </w:p>
    <w:p w:rsidR="00AE4959" w:rsidRDefault="00AE4959" w:rsidP="00AE4959">
      <w:pPr>
        <w:pStyle w:val="26"/>
        <w:shd w:val="clear" w:color="auto" w:fill="auto"/>
        <w:spacing w:after="0" w:line="307" w:lineRule="exact"/>
        <w:ind w:left="760" w:right="380" w:firstLine="0"/>
        <w:jc w:val="both"/>
      </w:pPr>
      <w:r>
        <w:t xml:space="preserve">Τα τεχνικά χαρακτηριστικά των φίλτρων που ζητούνται είναι: το είδος, η επιφάνεια το πάχος, ο τύπος της μεμβράνης, ο όγκος πλήρωσης, ο συντελεστής υπερδιήθισης και το είδος αποστείρωσης. Οι επιδόσεις του θα πρέπει να δίνονται με </w:t>
      </w:r>
      <w:r>
        <w:rPr>
          <w:lang w:val="en-US"/>
        </w:rPr>
        <w:t>IN</w:t>
      </w:r>
      <w:r w:rsidRPr="0093357E">
        <w:t xml:space="preserve"> </w:t>
      </w:r>
      <w:r>
        <w:rPr>
          <w:lang w:val="en-US"/>
        </w:rPr>
        <w:t>VITRO</w:t>
      </w:r>
      <w:r w:rsidRPr="0093357E">
        <w:t xml:space="preserve"> </w:t>
      </w:r>
      <w:r>
        <w:t xml:space="preserve">μετρήσεις της κάθαρσης της ουρίας, κρεατινίνης, φωσφόρου και βιταμίνης Β12 με αναφερόμενες συγκεκριμένες ροές αίματος και διαλύματος και συγκεκριμένη διαμεβρανική πίεση (ΤΜΡ). Επίσης ζητούνται </w:t>
      </w:r>
      <w:r>
        <w:lastRenderedPageBreak/>
        <w:t>φίλτρα που εκτός του τύπο της μεμβράνης παρουσιάζουν ιδιαίτερα χαρακτηριστικά (όπως την εμπότιση της μεμβράνης με διάφορες ουσίες, την ενσωμάτωση της βασικής μεμβράνης με διάφορα στρώματα ) τα οποία σύμφωνα με την βιβλιογραφία βελτιώνουν την ποιότητα κάθαρσης των ασθενών.</w:t>
      </w:r>
    </w:p>
    <w:p w:rsidR="00AE4959" w:rsidRDefault="00AE4959" w:rsidP="00AE4959">
      <w:pPr>
        <w:pStyle w:val="26"/>
        <w:shd w:val="clear" w:color="auto" w:fill="auto"/>
        <w:spacing w:after="0" w:line="307" w:lineRule="exact"/>
        <w:ind w:left="760" w:right="380" w:firstLine="0"/>
        <w:jc w:val="both"/>
      </w:pPr>
    </w:p>
    <w:p w:rsidR="00AE4959" w:rsidRPr="00A07E81" w:rsidRDefault="00AE4959" w:rsidP="00AE4959">
      <w:pPr>
        <w:pStyle w:val="26"/>
        <w:shd w:val="clear" w:color="auto" w:fill="auto"/>
        <w:spacing w:after="198"/>
        <w:ind w:right="140" w:firstLine="0"/>
        <w:jc w:val="both"/>
        <w:rPr>
          <w:b/>
          <w:u w:val="single"/>
        </w:rPr>
      </w:pPr>
      <w:r w:rsidRPr="00AD2F86">
        <w:rPr>
          <w:b/>
          <w:u w:val="single"/>
        </w:rPr>
        <w:t>ΤΕΧΝΙΚΕΣ ΠΡΟΔΙΑΓΡΑΦΕΣ ΓΙΑ ΤΗΝ ΠΡΟΜΗΘΕΙΑ ΦΙΛΤΡΩΝ ΚΑΤΑΚΡΑΤΗΣΗΣ ΣΩΜΑΤΙΔΙΩΝ ΓΙΑ ΤΟΝ ΚΑΘΑΡΙΣΜΟ ΤΟΥ ΔΙΑΛΥΜΑΤΟΣ ΤΩΝ ΜΗΧΑΝΗΜΑΤΩΝ ΑΙΜΟΚΑΘΑΡΣΗΣ 5008-S ΤΟΥ ΚΑΤΑΣΚΕΥΑΣΤΙΚΟΥ ΟΙΚΟΥ FRESENIUS</w:t>
      </w:r>
      <w:r>
        <w:rPr>
          <w:b/>
          <w:u w:val="single"/>
        </w:rPr>
        <w:t xml:space="preserve"> </w:t>
      </w:r>
      <w:r>
        <w:rPr>
          <w:b/>
          <w:u w:val="single"/>
          <w:lang w:val="en-US"/>
        </w:rPr>
        <w:t>CPV</w:t>
      </w:r>
      <w:r w:rsidRPr="00A07E81">
        <w:rPr>
          <w:b/>
          <w:u w:val="single"/>
        </w:rPr>
        <w:t xml:space="preserve"> 33181200-4 </w:t>
      </w:r>
      <w:r>
        <w:rPr>
          <w:b/>
          <w:u w:val="single"/>
        </w:rPr>
        <w:t>ΗΘΜΟΣ ΔΙΑΛΥΣΗΣ</w:t>
      </w:r>
    </w:p>
    <w:tbl>
      <w:tblPr>
        <w:tblStyle w:val="aff6"/>
        <w:tblW w:w="0" w:type="auto"/>
        <w:tblLook w:val="04A0"/>
      </w:tblPr>
      <w:tblGrid>
        <w:gridCol w:w="4927"/>
        <w:gridCol w:w="4927"/>
      </w:tblGrid>
      <w:tr w:rsidR="00AE4959" w:rsidRPr="00E11CEE" w:rsidTr="00CC4968">
        <w:trPr>
          <w:trHeight w:val="375"/>
        </w:trPr>
        <w:tc>
          <w:tcPr>
            <w:tcW w:w="4927" w:type="dxa"/>
            <w:vAlign w:val="center"/>
          </w:tcPr>
          <w:p w:rsidR="00AE4959" w:rsidRPr="00E11CEE" w:rsidRDefault="00AE4959" w:rsidP="00CC4968">
            <w:pPr>
              <w:spacing w:after="60"/>
              <w:jc w:val="center"/>
              <w:rPr>
                <w:rFonts w:ascii="Times New Roman" w:hAnsi="Times New Roman" w:cs="Times New Roman"/>
                <w:b/>
                <w:sz w:val="28"/>
                <w:szCs w:val="28"/>
                <w:u w:val="single"/>
              </w:rPr>
            </w:pPr>
            <w:r w:rsidRPr="00E11CEE">
              <w:rPr>
                <w:rFonts w:ascii="Times New Roman" w:hAnsi="Times New Roman" w:cs="Times New Roman"/>
                <w:b/>
                <w:sz w:val="28"/>
                <w:szCs w:val="28"/>
                <w:u w:val="single"/>
              </w:rPr>
              <w:t>Π</w:t>
            </w:r>
            <w:r>
              <w:rPr>
                <w:rFonts w:ascii="Times New Roman" w:hAnsi="Times New Roman" w:cs="Times New Roman"/>
                <w:b/>
                <w:sz w:val="28"/>
                <w:szCs w:val="28"/>
                <w:u w:val="single"/>
              </w:rPr>
              <w:t>εριγραφή</w:t>
            </w:r>
          </w:p>
        </w:tc>
        <w:tc>
          <w:tcPr>
            <w:tcW w:w="4927" w:type="dxa"/>
            <w:vAlign w:val="center"/>
          </w:tcPr>
          <w:p w:rsidR="00AE4959" w:rsidRPr="00E11CEE" w:rsidRDefault="00AE4959" w:rsidP="00CC4968">
            <w:pPr>
              <w:spacing w:after="60"/>
              <w:jc w:val="center"/>
              <w:rPr>
                <w:rFonts w:ascii="Times New Roman" w:hAnsi="Times New Roman" w:cs="Times New Roman"/>
                <w:b/>
                <w:sz w:val="28"/>
                <w:szCs w:val="28"/>
                <w:u w:val="single"/>
              </w:rPr>
            </w:pPr>
            <w:r>
              <w:rPr>
                <w:rFonts w:ascii="Times New Roman" w:hAnsi="Times New Roman" w:cs="Times New Roman"/>
                <w:b/>
                <w:sz w:val="28"/>
                <w:szCs w:val="28"/>
                <w:u w:val="single"/>
              </w:rPr>
              <w:t>Προδιαγραφή</w:t>
            </w:r>
          </w:p>
        </w:tc>
      </w:tr>
      <w:tr w:rsidR="00AE4959" w:rsidRPr="002A4F49" w:rsidTr="00CC4968">
        <w:tc>
          <w:tcPr>
            <w:tcW w:w="4927" w:type="dxa"/>
          </w:tcPr>
          <w:p w:rsidR="00AE4959"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Συμβατότητα</w:t>
            </w:r>
          </w:p>
        </w:tc>
        <w:tc>
          <w:tcPr>
            <w:tcW w:w="4927" w:type="dxa"/>
          </w:tcPr>
          <w:p w:rsidR="00AE4959" w:rsidRPr="00AD2F86" w:rsidRDefault="00AE4959" w:rsidP="00CC4968">
            <w:pPr>
              <w:spacing w:after="60"/>
              <w:rPr>
                <w:rFonts w:ascii="Times New Roman" w:hAnsi="Times New Roman" w:cs="Times New Roman"/>
                <w:sz w:val="24"/>
                <w:szCs w:val="24"/>
              </w:rPr>
            </w:pPr>
            <w:r w:rsidRPr="00AD2F86">
              <w:rPr>
                <w:rFonts w:ascii="Times New Roman" w:hAnsi="Times New Roman" w:cs="Times New Roman"/>
                <w:sz w:val="24"/>
                <w:szCs w:val="24"/>
              </w:rPr>
              <w:t xml:space="preserve">Να είναι συμβατά με τα μηχανήματα αιμοκάθαρσης </w:t>
            </w:r>
            <w:r>
              <w:rPr>
                <w:rFonts w:ascii="Times New Roman" w:hAnsi="Times New Roman" w:cs="Times New Roman"/>
                <w:sz w:val="24"/>
                <w:szCs w:val="24"/>
                <w:lang w:val="en-US"/>
              </w:rPr>
              <w:t>Fresenius</w:t>
            </w:r>
            <w:r w:rsidRPr="00AD2F86">
              <w:rPr>
                <w:rFonts w:ascii="Times New Roman" w:hAnsi="Times New Roman" w:cs="Times New Roman"/>
                <w:sz w:val="24"/>
                <w:szCs w:val="24"/>
              </w:rPr>
              <w:t xml:space="preserve"> 5008-</w:t>
            </w:r>
            <w:r>
              <w:rPr>
                <w:rFonts w:ascii="Times New Roman" w:hAnsi="Times New Roman" w:cs="Times New Roman"/>
                <w:sz w:val="24"/>
                <w:szCs w:val="24"/>
                <w:lang w:val="en-US"/>
              </w:rPr>
              <w:t>S</w:t>
            </w:r>
          </w:p>
        </w:tc>
      </w:tr>
      <w:tr w:rsidR="00AE4959" w:rsidRPr="002A4F49" w:rsidTr="00CC4968">
        <w:tc>
          <w:tcPr>
            <w:tcW w:w="4927" w:type="dxa"/>
          </w:tcPr>
          <w:p w:rsidR="00AE4959"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Δυνατότητες</w:t>
            </w:r>
          </w:p>
        </w:tc>
        <w:tc>
          <w:tcPr>
            <w:tcW w:w="4927" w:type="dxa"/>
          </w:tcPr>
          <w:p w:rsidR="00AE4959" w:rsidRPr="00AD2F86" w:rsidRDefault="00AE4959" w:rsidP="00CC4968">
            <w:pPr>
              <w:spacing w:after="60"/>
              <w:rPr>
                <w:rFonts w:ascii="Times New Roman" w:hAnsi="Times New Roman" w:cs="Times New Roman"/>
                <w:sz w:val="24"/>
                <w:szCs w:val="24"/>
              </w:rPr>
            </w:pPr>
            <w:r w:rsidRPr="00AD2F86">
              <w:rPr>
                <w:rFonts w:ascii="Times New Roman" w:hAnsi="Times New Roman" w:cs="Times New Roman"/>
                <w:sz w:val="24"/>
                <w:szCs w:val="24"/>
              </w:rPr>
              <w:t>Να έχει τη δυνατότητα παραγωγής υπερκάθαρου διαλύματος και υποκατάστατου</w:t>
            </w:r>
          </w:p>
        </w:tc>
      </w:tr>
      <w:tr w:rsidR="00AE4959" w:rsidRPr="002A4F49" w:rsidTr="00CC4968">
        <w:trPr>
          <w:trHeight w:val="56"/>
        </w:trPr>
        <w:tc>
          <w:tcPr>
            <w:tcW w:w="4927" w:type="dxa"/>
          </w:tcPr>
          <w:p w:rsidR="00AE4959"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Απαιτήσεις υποκατάστατου</w:t>
            </w:r>
          </w:p>
        </w:tc>
        <w:tc>
          <w:tcPr>
            <w:tcW w:w="4927" w:type="dxa"/>
          </w:tcPr>
          <w:p w:rsidR="00AE4959" w:rsidRPr="00AD2F86" w:rsidRDefault="00AE4959" w:rsidP="00CC4968">
            <w:pPr>
              <w:ind w:right="-99"/>
              <w:rPr>
                <w:rFonts w:ascii="Times New Roman" w:hAnsi="Times New Roman" w:cs="Times New Roman"/>
                <w:sz w:val="24"/>
                <w:szCs w:val="24"/>
              </w:rPr>
            </w:pPr>
            <w:r w:rsidRPr="00AD2F86">
              <w:rPr>
                <w:rFonts w:ascii="Times New Roman" w:hAnsi="Times New Roman" w:cs="Times New Roman"/>
                <w:sz w:val="24"/>
                <w:szCs w:val="24"/>
              </w:rPr>
              <w:t xml:space="preserve">Μικροβιακό φορτίο  &lt;0,1 </w:t>
            </w:r>
            <w:r w:rsidRPr="002C4884">
              <w:rPr>
                <w:rFonts w:ascii="Times New Roman" w:hAnsi="Times New Roman" w:cs="Times New Roman"/>
                <w:sz w:val="24"/>
                <w:szCs w:val="24"/>
              </w:rPr>
              <w:t>CFU</w:t>
            </w:r>
            <w:r w:rsidRPr="00AD2F86">
              <w:rPr>
                <w:rFonts w:ascii="Times New Roman" w:hAnsi="Times New Roman" w:cs="Times New Roman"/>
                <w:sz w:val="24"/>
                <w:szCs w:val="24"/>
              </w:rPr>
              <w:t>/</w:t>
            </w:r>
            <w:r w:rsidRPr="002C4884">
              <w:rPr>
                <w:rFonts w:ascii="Times New Roman" w:hAnsi="Times New Roman" w:cs="Times New Roman"/>
                <w:sz w:val="24"/>
                <w:szCs w:val="24"/>
              </w:rPr>
              <w:t>ml</w:t>
            </w:r>
          </w:p>
          <w:p w:rsidR="00AE4959" w:rsidRPr="00AD2F86" w:rsidRDefault="00AE4959" w:rsidP="00CC4968">
            <w:pPr>
              <w:ind w:right="-99"/>
              <w:rPr>
                <w:rFonts w:ascii="Times New Roman" w:hAnsi="Times New Roman" w:cs="Times New Roman"/>
                <w:sz w:val="24"/>
                <w:szCs w:val="24"/>
              </w:rPr>
            </w:pPr>
            <w:r w:rsidRPr="00AD2F86">
              <w:rPr>
                <w:rFonts w:ascii="Times New Roman" w:hAnsi="Times New Roman" w:cs="Times New Roman"/>
                <w:sz w:val="24"/>
                <w:szCs w:val="24"/>
              </w:rPr>
              <w:t>Ενδοτοξίνες &lt;0,03 Ι</w:t>
            </w:r>
            <w:r w:rsidRPr="002C4884">
              <w:rPr>
                <w:rFonts w:ascii="Times New Roman" w:hAnsi="Times New Roman" w:cs="Times New Roman"/>
                <w:sz w:val="24"/>
                <w:szCs w:val="24"/>
              </w:rPr>
              <w:t>U</w:t>
            </w:r>
            <w:r w:rsidRPr="00AD2F86">
              <w:rPr>
                <w:rFonts w:ascii="Times New Roman" w:hAnsi="Times New Roman" w:cs="Times New Roman"/>
                <w:sz w:val="24"/>
                <w:szCs w:val="24"/>
              </w:rPr>
              <w:t>/</w:t>
            </w:r>
            <w:r w:rsidRPr="002C4884">
              <w:rPr>
                <w:rFonts w:ascii="Times New Roman" w:hAnsi="Times New Roman" w:cs="Times New Roman"/>
                <w:sz w:val="24"/>
                <w:szCs w:val="24"/>
              </w:rPr>
              <w:t>ml</w:t>
            </w:r>
          </w:p>
        </w:tc>
      </w:tr>
      <w:tr w:rsidR="00AE4959" w:rsidTr="00CC4968">
        <w:tc>
          <w:tcPr>
            <w:tcW w:w="4927" w:type="dxa"/>
          </w:tcPr>
          <w:p w:rsidR="00AE4959"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Ρυθμός φιλτραρίσματος</w:t>
            </w:r>
          </w:p>
        </w:tc>
        <w:tc>
          <w:tcPr>
            <w:tcW w:w="4927" w:type="dxa"/>
          </w:tcPr>
          <w:p w:rsidR="00AE4959" w:rsidRPr="004B2DED" w:rsidRDefault="00AE4959" w:rsidP="00CC4968">
            <w:pPr>
              <w:ind w:right="-99"/>
              <w:rPr>
                <w:rFonts w:ascii="Times New Roman" w:hAnsi="Times New Roman" w:cs="Times New Roman"/>
                <w:sz w:val="24"/>
                <w:szCs w:val="24"/>
              </w:rPr>
            </w:pPr>
            <w:r>
              <w:rPr>
                <w:rFonts w:ascii="Times New Roman" w:hAnsi="Times New Roman" w:cs="Times New Roman"/>
                <w:sz w:val="24"/>
                <w:szCs w:val="24"/>
              </w:rPr>
              <w:t xml:space="preserve">≥300 </w:t>
            </w:r>
            <w:r>
              <w:rPr>
                <w:rFonts w:ascii="Times New Roman" w:hAnsi="Times New Roman" w:cs="Times New Roman"/>
                <w:sz w:val="24"/>
                <w:szCs w:val="24"/>
                <w:lang w:val="en-US"/>
              </w:rPr>
              <w:t>mL</w:t>
            </w:r>
            <w:r w:rsidRPr="004B2DED">
              <w:rPr>
                <w:rFonts w:ascii="Times New Roman" w:hAnsi="Times New Roman" w:cs="Times New Roman"/>
                <w:sz w:val="24"/>
                <w:szCs w:val="24"/>
              </w:rPr>
              <w:t>/</w:t>
            </w:r>
            <w:r>
              <w:rPr>
                <w:rFonts w:ascii="Times New Roman" w:hAnsi="Times New Roman" w:cs="Times New Roman"/>
                <w:sz w:val="24"/>
                <w:szCs w:val="24"/>
                <w:lang w:val="en-US"/>
              </w:rPr>
              <w:t>h</w:t>
            </w:r>
            <w:r w:rsidRPr="004B2DED">
              <w:rPr>
                <w:rFonts w:ascii="Times New Roman" w:hAnsi="Times New Roman" w:cs="Times New Roman"/>
                <w:sz w:val="24"/>
                <w:szCs w:val="24"/>
              </w:rPr>
              <w:t>∙</w:t>
            </w:r>
            <w:r>
              <w:rPr>
                <w:rFonts w:ascii="Times New Roman" w:hAnsi="Times New Roman" w:cs="Times New Roman"/>
                <w:sz w:val="24"/>
                <w:szCs w:val="24"/>
                <w:lang w:val="en-US"/>
              </w:rPr>
              <w:t>mmHg</w:t>
            </w:r>
          </w:p>
          <w:p w:rsidR="00AE4959" w:rsidRPr="004B2DED" w:rsidRDefault="00AE4959" w:rsidP="00CC4968">
            <w:pPr>
              <w:ind w:right="-99"/>
              <w:rPr>
                <w:rFonts w:ascii="Times New Roman" w:hAnsi="Times New Roman" w:cs="Times New Roman"/>
                <w:sz w:val="24"/>
                <w:szCs w:val="24"/>
              </w:rPr>
            </w:pPr>
            <w:r w:rsidRPr="004B2DED">
              <w:rPr>
                <w:rFonts w:ascii="Times New Roman" w:hAnsi="Times New Roman" w:cs="Times New Roman"/>
                <w:sz w:val="24"/>
                <w:szCs w:val="24"/>
              </w:rPr>
              <w:t xml:space="preserve">≥3,75 </w:t>
            </w:r>
            <w:r>
              <w:rPr>
                <w:rFonts w:ascii="Times New Roman" w:hAnsi="Times New Roman" w:cs="Times New Roman"/>
                <w:sz w:val="24"/>
                <w:szCs w:val="24"/>
                <w:lang w:val="en-US"/>
              </w:rPr>
              <w:t>L</w:t>
            </w:r>
            <w:r w:rsidRPr="004B2DED">
              <w:rPr>
                <w:rFonts w:ascii="Times New Roman" w:hAnsi="Times New Roman" w:cs="Times New Roman"/>
                <w:sz w:val="24"/>
                <w:szCs w:val="24"/>
              </w:rPr>
              <w:t>/</w:t>
            </w:r>
            <w:r>
              <w:rPr>
                <w:rFonts w:ascii="Times New Roman" w:hAnsi="Times New Roman" w:cs="Times New Roman"/>
                <w:sz w:val="24"/>
                <w:szCs w:val="24"/>
                <w:lang w:val="en-US"/>
              </w:rPr>
              <w:t>min</w:t>
            </w:r>
            <w:r w:rsidRPr="004B2DED">
              <w:rPr>
                <w:rFonts w:ascii="Times New Roman" w:hAnsi="Times New Roman" w:cs="Times New Roman"/>
                <w:sz w:val="24"/>
                <w:szCs w:val="24"/>
              </w:rPr>
              <w:t>∙</w:t>
            </w:r>
            <w:r>
              <w:rPr>
                <w:rFonts w:ascii="Times New Roman" w:hAnsi="Times New Roman" w:cs="Times New Roman"/>
                <w:sz w:val="24"/>
                <w:szCs w:val="24"/>
                <w:lang w:val="en-US"/>
              </w:rPr>
              <w:t>bar</w:t>
            </w:r>
          </w:p>
        </w:tc>
      </w:tr>
      <w:tr w:rsidR="00AE4959" w:rsidTr="00CC4968">
        <w:trPr>
          <w:trHeight w:val="247"/>
        </w:trPr>
        <w:tc>
          <w:tcPr>
            <w:tcW w:w="4927" w:type="dxa"/>
          </w:tcPr>
          <w:p w:rsidR="00AE4959" w:rsidRPr="002C4884"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Μεγίστη πίεση φιλτραρίσματος</w:t>
            </w:r>
          </w:p>
        </w:tc>
        <w:tc>
          <w:tcPr>
            <w:tcW w:w="4927" w:type="dxa"/>
          </w:tcPr>
          <w:p w:rsidR="00AE4959" w:rsidRPr="002C4884" w:rsidRDefault="00AE4959" w:rsidP="00CC4968">
            <w:pPr>
              <w:ind w:right="-99"/>
              <w:rPr>
                <w:rFonts w:ascii="Times New Roman" w:hAnsi="Times New Roman" w:cs="Times New Roman"/>
                <w:sz w:val="24"/>
                <w:szCs w:val="24"/>
                <w:lang w:val="en-US"/>
              </w:rPr>
            </w:pPr>
            <w:r>
              <w:rPr>
                <w:rFonts w:ascii="Times New Roman" w:hAnsi="Times New Roman" w:cs="Times New Roman"/>
                <w:sz w:val="24"/>
                <w:szCs w:val="24"/>
              </w:rPr>
              <w:t xml:space="preserve">2 </w:t>
            </w:r>
            <w:r>
              <w:rPr>
                <w:rFonts w:ascii="Times New Roman" w:hAnsi="Times New Roman" w:cs="Times New Roman"/>
                <w:sz w:val="24"/>
                <w:szCs w:val="24"/>
                <w:lang w:val="en-US"/>
              </w:rPr>
              <w:t>bar</w:t>
            </w:r>
          </w:p>
        </w:tc>
      </w:tr>
    </w:tbl>
    <w:p w:rsidR="00AE4959" w:rsidRDefault="00AE4959" w:rsidP="00AE4959">
      <w:pPr>
        <w:pStyle w:val="26"/>
        <w:shd w:val="clear" w:color="auto" w:fill="auto"/>
        <w:spacing w:after="0" w:line="307" w:lineRule="exact"/>
        <w:ind w:left="760" w:right="380" w:firstLine="0"/>
        <w:jc w:val="both"/>
      </w:pPr>
    </w:p>
    <w:p w:rsidR="00AE4959" w:rsidRPr="00AD2F86" w:rsidRDefault="00AE4959" w:rsidP="00AE4959">
      <w:pPr>
        <w:pStyle w:val="26"/>
        <w:shd w:val="clear" w:color="auto" w:fill="auto"/>
        <w:spacing w:after="198"/>
        <w:ind w:right="140" w:firstLine="0"/>
        <w:jc w:val="both"/>
        <w:rPr>
          <w:b/>
          <w:u w:val="single"/>
        </w:rPr>
      </w:pPr>
      <w:r w:rsidRPr="00AD2F86">
        <w:rPr>
          <w:b/>
          <w:u w:val="single"/>
        </w:rPr>
        <w:t>ΤΕΧΝΙΚΕΣ ΠΡΟΔΙΑΓΡΑΦΕΣ ΓΙΑ ΤΗΝ ΠΡΟΜΗΘΕΙΑ ΜΙΚΡΟΒΙΟΚΡΑΤΩΝ ΦΙΛΤΡΩΝ 400HOUR ΚΑΙ 600HOUR ΓΙΑ ΜΗΧΑΝΗΜΑΤΑ ΑΙΜΟΚΑΘΑΡΣΗΣ FORMULA THERAPY ΤΟΥ ΚΑΤΑΣΚΕΥΑΣΤΙΚΟΥ ΟΙΚΟΥ BELLCO ΠΟΥ ΒΡΙΣΚΟΝΤΑΙ ΣΤΗ ΜΟΝΑΔΑ ΤΕΧΝΗΤΟΥ ΝΕΦΡΟΥ</w:t>
      </w:r>
      <w:r>
        <w:rPr>
          <w:b/>
          <w:u w:val="single"/>
        </w:rPr>
        <w:t xml:space="preserve"> </w:t>
      </w:r>
      <w:r>
        <w:rPr>
          <w:b/>
          <w:u w:val="single"/>
          <w:lang w:val="en-US"/>
        </w:rPr>
        <w:t>CPV</w:t>
      </w:r>
      <w:r w:rsidRPr="00A07E81">
        <w:rPr>
          <w:b/>
          <w:u w:val="single"/>
        </w:rPr>
        <w:t xml:space="preserve"> 33181200-4 </w:t>
      </w:r>
      <w:r>
        <w:rPr>
          <w:b/>
          <w:u w:val="single"/>
        </w:rPr>
        <w:t>ΗΘΜΟΣ ΔΙΑΛΥΣΗΣ</w:t>
      </w:r>
    </w:p>
    <w:tbl>
      <w:tblPr>
        <w:tblStyle w:val="aff6"/>
        <w:tblW w:w="0" w:type="auto"/>
        <w:tblLook w:val="04A0"/>
      </w:tblPr>
      <w:tblGrid>
        <w:gridCol w:w="4927"/>
        <w:gridCol w:w="4927"/>
      </w:tblGrid>
      <w:tr w:rsidR="00AE4959" w:rsidRPr="00E11CEE" w:rsidTr="00CC4968">
        <w:trPr>
          <w:trHeight w:val="375"/>
        </w:trPr>
        <w:tc>
          <w:tcPr>
            <w:tcW w:w="4927" w:type="dxa"/>
            <w:vAlign w:val="center"/>
          </w:tcPr>
          <w:p w:rsidR="00AE4959" w:rsidRPr="00E11CEE" w:rsidRDefault="00AE4959" w:rsidP="00CC4968">
            <w:pPr>
              <w:spacing w:after="60"/>
              <w:jc w:val="center"/>
              <w:rPr>
                <w:rFonts w:ascii="Times New Roman" w:hAnsi="Times New Roman" w:cs="Times New Roman"/>
                <w:b/>
                <w:sz w:val="28"/>
                <w:szCs w:val="28"/>
                <w:u w:val="single"/>
              </w:rPr>
            </w:pPr>
            <w:r w:rsidRPr="00E11CEE">
              <w:rPr>
                <w:rFonts w:ascii="Times New Roman" w:hAnsi="Times New Roman" w:cs="Times New Roman"/>
                <w:b/>
                <w:sz w:val="28"/>
                <w:szCs w:val="28"/>
                <w:u w:val="single"/>
              </w:rPr>
              <w:t>Π</w:t>
            </w:r>
            <w:r>
              <w:rPr>
                <w:rFonts w:ascii="Times New Roman" w:hAnsi="Times New Roman" w:cs="Times New Roman"/>
                <w:b/>
                <w:sz w:val="28"/>
                <w:szCs w:val="28"/>
                <w:u w:val="single"/>
              </w:rPr>
              <w:t>εριγραφή</w:t>
            </w:r>
          </w:p>
        </w:tc>
        <w:tc>
          <w:tcPr>
            <w:tcW w:w="4927" w:type="dxa"/>
            <w:vAlign w:val="center"/>
          </w:tcPr>
          <w:p w:rsidR="00AE4959" w:rsidRPr="00E11CEE" w:rsidRDefault="00AE4959" w:rsidP="00CC4968">
            <w:pPr>
              <w:spacing w:after="60"/>
              <w:jc w:val="center"/>
              <w:rPr>
                <w:rFonts w:ascii="Times New Roman" w:hAnsi="Times New Roman" w:cs="Times New Roman"/>
                <w:b/>
                <w:sz w:val="28"/>
                <w:szCs w:val="28"/>
                <w:u w:val="single"/>
              </w:rPr>
            </w:pPr>
            <w:r>
              <w:rPr>
                <w:rFonts w:ascii="Times New Roman" w:hAnsi="Times New Roman" w:cs="Times New Roman"/>
                <w:b/>
                <w:sz w:val="28"/>
                <w:szCs w:val="28"/>
                <w:u w:val="single"/>
              </w:rPr>
              <w:t>Προδιαγραφή</w:t>
            </w:r>
          </w:p>
        </w:tc>
      </w:tr>
      <w:tr w:rsidR="00AE4959" w:rsidRPr="00E11CEE" w:rsidTr="00CC4968">
        <w:trPr>
          <w:trHeight w:val="375"/>
        </w:trPr>
        <w:tc>
          <w:tcPr>
            <w:tcW w:w="9854" w:type="dxa"/>
            <w:gridSpan w:val="2"/>
            <w:vAlign w:val="center"/>
          </w:tcPr>
          <w:p w:rsidR="00AE4959" w:rsidRPr="009C7CFE" w:rsidRDefault="00AE4959" w:rsidP="00CC4968">
            <w:pPr>
              <w:spacing w:after="60"/>
              <w:jc w:val="center"/>
              <w:rPr>
                <w:rFonts w:ascii="Times New Roman" w:hAnsi="Times New Roman" w:cs="Times New Roman"/>
                <w:sz w:val="24"/>
                <w:szCs w:val="24"/>
                <w:u w:val="single"/>
                <w:lang w:val="en-US"/>
              </w:rPr>
            </w:pPr>
            <w:r w:rsidRPr="009C7CFE">
              <w:rPr>
                <w:rFonts w:ascii="Times New Roman" w:hAnsi="Times New Roman" w:cs="Times New Roman"/>
                <w:sz w:val="24"/>
                <w:szCs w:val="24"/>
                <w:u w:val="single"/>
              </w:rPr>
              <w:t>ΜΙΚΡΟΒΙΟΚΡΑΤΕΣ ΦΙΛΤΡΟ 400HOUR</w:t>
            </w:r>
          </w:p>
        </w:tc>
      </w:tr>
      <w:tr w:rsidR="00AE4959" w:rsidRPr="002A4F49" w:rsidTr="00CC4968">
        <w:tc>
          <w:tcPr>
            <w:tcW w:w="4927" w:type="dxa"/>
          </w:tcPr>
          <w:p w:rsidR="00AE4959"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Συμβατότητα</w:t>
            </w:r>
          </w:p>
        </w:tc>
        <w:tc>
          <w:tcPr>
            <w:tcW w:w="4927" w:type="dxa"/>
          </w:tcPr>
          <w:p w:rsidR="00AE4959" w:rsidRPr="00AD2F86" w:rsidRDefault="00AE4959" w:rsidP="00CC4968">
            <w:pPr>
              <w:spacing w:after="60"/>
              <w:rPr>
                <w:rFonts w:ascii="Times New Roman" w:hAnsi="Times New Roman" w:cs="Times New Roman"/>
                <w:sz w:val="24"/>
                <w:szCs w:val="24"/>
              </w:rPr>
            </w:pPr>
            <w:r w:rsidRPr="00AD2F86">
              <w:rPr>
                <w:rFonts w:ascii="Times New Roman" w:hAnsi="Times New Roman" w:cs="Times New Roman"/>
                <w:sz w:val="24"/>
                <w:szCs w:val="24"/>
              </w:rPr>
              <w:t xml:space="preserve">Να είναι συμβατά με τα μηχανήματα αιμοκάθαρσης </w:t>
            </w:r>
            <w:r>
              <w:rPr>
                <w:rFonts w:ascii="Times New Roman" w:hAnsi="Times New Roman" w:cs="Times New Roman"/>
                <w:sz w:val="24"/>
                <w:szCs w:val="24"/>
                <w:lang w:val="en-US"/>
              </w:rPr>
              <w:t>BELLCO</w:t>
            </w:r>
            <w:r w:rsidRPr="00AD2F86">
              <w:rPr>
                <w:rFonts w:ascii="Times New Roman" w:hAnsi="Times New Roman" w:cs="Times New Roman"/>
                <w:sz w:val="24"/>
                <w:szCs w:val="24"/>
              </w:rPr>
              <w:t xml:space="preserve"> </w:t>
            </w:r>
            <w:r>
              <w:rPr>
                <w:rFonts w:ascii="Times New Roman" w:hAnsi="Times New Roman" w:cs="Times New Roman"/>
                <w:sz w:val="24"/>
                <w:szCs w:val="24"/>
                <w:lang w:val="en-US"/>
              </w:rPr>
              <w:t>FORMULA</w:t>
            </w:r>
            <w:r w:rsidRPr="00AD2F86">
              <w:rPr>
                <w:rFonts w:ascii="Times New Roman" w:hAnsi="Times New Roman" w:cs="Times New Roman"/>
                <w:sz w:val="24"/>
                <w:szCs w:val="24"/>
              </w:rPr>
              <w:t xml:space="preserve"> </w:t>
            </w:r>
            <w:r>
              <w:rPr>
                <w:rFonts w:ascii="Times New Roman" w:hAnsi="Times New Roman" w:cs="Times New Roman"/>
                <w:sz w:val="24"/>
                <w:szCs w:val="24"/>
                <w:lang w:val="en-US"/>
              </w:rPr>
              <w:t>THERAPY</w:t>
            </w:r>
          </w:p>
        </w:tc>
      </w:tr>
      <w:tr w:rsidR="00AE4959" w:rsidTr="00CC4968">
        <w:tc>
          <w:tcPr>
            <w:tcW w:w="4927" w:type="dxa"/>
          </w:tcPr>
          <w:p w:rsidR="00AE4959" w:rsidRPr="00E67F6A"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Μεμβράνη</w:t>
            </w:r>
          </w:p>
        </w:tc>
        <w:tc>
          <w:tcPr>
            <w:tcW w:w="4927" w:type="dxa"/>
          </w:tcPr>
          <w:p w:rsidR="00AE4959" w:rsidRPr="00E67F6A"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Π</w:t>
            </w:r>
            <w:r w:rsidRPr="00E67F6A">
              <w:rPr>
                <w:rFonts w:ascii="Times New Roman" w:hAnsi="Times New Roman" w:cs="Times New Roman"/>
                <w:sz w:val="24"/>
                <w:szCs w:val="24"/>
              </w:rPr>
              <w:t>ολυφαιλένιο</w:t>
            </w:r>
            <w:r>
              <w:rPr>
                <w:rFonts w:ascii="Times New Roman" w:hAnsi="Times New Roman" w:cs="Times New Roman"/>
                <w:sz w:val="24"/>
                <w:szCs w:val="24"/>
              </w:rPr>
              <w:t>υ</w:t>
            </w:r>
          </w:p>
        </w:tc>
      </w:tr>
      <w:tr w:rsidR="00AE4959" w:rsidTr="00CC4968">
        <w:trPr>
          <w:trHeight w:val="56"/>
        </w:trPr>
        <w:tc>
          <w:tcPr>
            <w:tcW w:w="4927" w:type="dxa"/>
          </w:tcPr>
          <w:p w:rsidR="00AE4959"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Μ</w:t>
            </w:r>
            <w:r w:rsidRPr="00E37565">
              <w:rPr>
                <w:rFonts w:ascii="Times New Roman" w:hAnsi="Times New Roman" w:cs="Times New Roman"/>
                <w:sz w:val="24"/>
                <w:szCs w:val="24"/>
              </w:rPr>
              <w:t xml:space="preserve">ήκος </w:t>
            </w:r>
            <w:r>
              <w:rPr>
                <w:rFonts w:ascii="Times New Roman" w:hAnsi="Times New Roman" w:cs="Times New Roman"/>
                <w:sz w:val="24"/>
                <w:szCs w:val="24"/>
              </w:rPr>
              <w:t>Ι</w:t>
            </w:r>
            <w:r w:rsidRPr="00E37565">
              <w:rPr>
                <w:rFonts w:ascii="Times New Roman" w:hAnsi="Times New Roman" w:cs="Times New Roman"/>
                <w:sz w:val="24"/>
                <w:szCs w:val="24"/>
              </w:rPr>
              <w:t>νών</w:t>
            </w:r>
          </w:p>
        </w:tc>
        <w:tc>
          <w:tcPr>
            <w:tcW w:w="4927" w:type="dxa"/>
          </w:tcPr>
          <w:p w:rsidR="00AE4959" w:rsidRPr="00E37565" w:rsidRDefault="00AE4959" w:rsidP="00CC4968">
            <w:pPr>
              <w:ind w:right="-99"/>
              <w:rPr>
                <w:rFonts w:ascii="Times New Roman" w:hAnsi="Times New Roman" w:cs="Times New Roman"/>
                <w:sz w:val="24"/>
                <w:szCs w:val="24"/>
                <w:lang w:val="en-US"/>
              </w:rPr>
            </w:pPr>
            <w:r>
              <w:rPr>
                <w:rFonts w:ascii="Times New Roman" w:hAnsi="Times New Roman" w:cs="Times New Roman"/>
                <w:sz w:val="24"/>
                <w:szCs w:val="24"/>
              </w:rPr>
              <w:t xml:space="preserve">200-250 </w:t>
            </w:r>
            <w:r>
              <w:rPr>
                <w:rFonts w:ascii="Times New Roman" w:hAnsi="Times New Roman" w:cs="Times New Roman"/>
                <w:sz w:val="24"/>
                <w:szCs w:val="24"/>
                <w:lang w:val="en-US"/>
              </w:rPr>
              <w:t>mm</w:t>
            </w:r>
          </w:p>
        </w:tc>
      </w:tr>
      <w:tr w:rsidR="00AE4959" w:rsidTr="00CC4968">
        <w:tc>
          <w:tcPr>
            <w:tcW w:w="4927" w:type="dxa"/>
          </w:tcPr>
          <w:p w:rsidR="00AE4959" w:rsidRPr="00E37565" w:rsidRDefault="00AE4959" w:rsidP="00CC4968">
            <w:pPr>
              <w:spacing w:after="60"/>
              <w:rPr>
                <w:rFonts w:ascii="Times New Roman" w:hAnsi="Times New Roman" w:cs="Times New Roman"/>
                <w:sz w:val="24"/>
                <w:szCs w:val="24"/>
                <w:lang w:val="en-US"/>
              </w:rPr>
            </w:pPr>
            <w:r>
              <w:rPr>
                <w:rFonts w:ascii="Times New Roman" w:hAnsi="Times New Roman" w:cs="Times New Roman"/>
                <w:sz w:val="24"/>
                <w:szCs w:val="24"/>
                <w:lang w:val="en-US"/>
              </w:rPr>
              <w:t>LRV</w:t>
            </w:r>
          </w:p>
        </w:tc>
        <w:tc>
          <w:tcPr>
            <w:tcW w:w="4927" w:type="dxa"/>
          </w:tcPr>
          <w:p w:rsidR="00AE4959" w:rsidRPr="00E37565" w:rsidRDefault="00AE4959" w:rsidP="00CC4968">
            <w:pPr>
              <w:ind w:right="-99"/>
              <w:rPr>
                <w:rFonts w:ascii="Times New Roman" w:hAnsi="Times New Roman" w:cs="Times New Roman"/>
                <w:sz w:val="24"/>
                <w:szCs w:val="24"/>
              </w:rPr>
            </w:pPr>
            <w:r>
              <w:rPr>
                <w:rFonts w:ascii="Times New Roman" w:hAnsi="Times New Roman" w:cs="Times New Roman"/>
                <w:sz w:val="24"/>
                <w:szCs w:val="24"/>
              </w:rPr>
              <w:t>3-5</w:t>
            </w:r>
          </w:p>
        </w:tc>
      </w:tr>
      <w:tr w:rsidR="00AE4959" w:rsidRPr="002A4F49" w:rsidTr="00CC4968">
        <w:trPr>
          <w:trHeight w:val="247"/>
        </w:trPr>
        <w:tc>
          <w:tcPr>
            <w:tcW w:w="4927" w:type="dxa"/>
          </w:tcPr>
          <w:p w:rsidR="00AE4959" w:rsidRPr="00E37565"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Τρόπος απολύμανσης</w:t>
            </w:r>
          </w:p>
        </w:tc>
        <w:tc>
          <w:tcPr>
            <w:tcW w:w="4927" w:type="dxa"/>
          </w:tcPr>
          <w:p w:rsidR="00AE4959" w:rsidRPr="00AD2F86" w:rsidRDefault="00AE4959" w:rsidP="00CC4968">
            <w:pPr>
              <w:ind w:right="-99"/>
              <w:rPr>
                <w:rFonts w:ascii="Times New Roman" w:hAnsi="Times New Roman" w:cs="Times New Roman"/>
                <w:sz w:val="24"/>
                <w:szCs w:val="24"/>
              </w:rPr>
            </w:pPr>
            <w:r w:rsidRPr="00AD2F86">
              <w:rPr>
                <w:rFonts w:ascii="Times New Roman" w:hAnsi="Times New Roman" w:cs="Times New Roman"/>
                <w:sz w:val="24"/>
                <w:szCs w:val="24"/>
              </w:rPr>
              <w:t>Αυτόματα κατά την απολύμανση του μηχανήματος αιμοκάθαρσης</w:t>
            </w:r>
          </w:p>
        </w:tc>
      </w:tr>
      <w:tr w:rsidR="00AE4959" w:rsidTr="00CC4968">
        <w:trPr>
          <w:trHeight w:val="247"/>
        </w:trPr>
        <w:tc>
          <w:tcPr>
            <w:tcW w:w="9854" w:type="dxa"/>
            <w:gridSpan w:val="2"/>
          </w:tcPr>
          <w:p w:rsidR="00AE4959" w:rsidRPr="009C7CFE" w:rsidRDefault="00AE4959" w:rsidP="00CC4968">
            <w:pPr>
              <w:spacing w:after="60"/>
              <w:jc w:val="center"/>
              <w:rPr>
                <w:rFonts w:ascii="Times New Roman" w:hAnsi="Times New Roman" w:cs="Times New Roman"/>
                <w:sz w:val="24"/>
                <w:szCs w:val="24"/>
                <w:u w:val="single"/>
              </w:rPr>
            </w:pPr>
            <w:r w:rsidRPr="009C7CFE">
              <w:rPr>
                <w:rFonts w:ascii="Times New Roman" w:hAnsi="Times New Roman" w:cs="Times New Roman"/>
                <w:sz w:val="24"/>
                <w:szCs w:val="24"/>
                <w:u w:val="single"/>
              </w:rPr>
              <w:t>ΜΙΚΡΟΒΙΟΚΡΑΤΕΣ ΦΙΛΤΡΟ 600HOUR</w:t>
            </w:r>
          </w:p>
        </w:tc>
      </w:tr>
      <w:tr w:rsidR="00AE4959" w:rsidRPr="002A4F49" w:rsidTr="00CC4968">
        <w:tc>
          <w:tcPr>
            <w:tcW w:w="4927" w:type="dxa"/>
          </w:tcPr>
          <w:p w:rsidR="00AE4959"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Συμβατότητα</w:t>
            </w:r>
          </w:p>
        </w:tc>
        <w:tc>
          <w:tcPr>
            <w:tcW w:w="4927" w:type="dxa"/>
          </w:tcPr>
          <w:p w:rsidR="00AE4959" w:rsidRPr="00AD2F86" w:rsidRDefault="00AE4959" w:rsidP="00CC4968">
            <w:pPr>
              <w:spacing w:after="60"/>
              <w:rPr>
                <w:rFonts w:ascii="Times New Roman" w:hAnsi="Times New Roman" w:cs="Times New Roman"/>
                <w:sz w:val="24"/>
                <w:szCs w:val="24"/>
              </w:rPr>
            </w:pPr>
            <w:r w:rsidRPr="00AD2F86">
              <w:rPr>
                <w:rFonts w:ascii="Times New Roman" w:hAnsi="Times New Roman" w:cs="Times New Roman"/>
                <w:sz w:val="24"/>
                <w:szCs w:val="24"/>
              </w:rPr>
              <w:t xml:space="preserve">Να είναι συμβατά με τα μηχανήματα αιμοκάθαρσης </w:t>
            </w:r>
            <w:r>
              <w:rPr>
                <w:rFonts w:ascii="Times New Roman" w:hAnsi="Times New Roman" w:cs="Times New Roman"/>
                <w:sz w:val="24"/>
                <w:szCs w:val="24"/>
                <w:lang w:val="en-US"/>
              </w:rPr>
              <w:t>BELLCO</w:t>
            </w:r>
            <w:r w:rsidRPr="00AD2F86">
              <w:rPr>
                <w:rFonts w:ascii="Times New Roman" w:hAnsi="Times New Roman" w:cs="Times New Roman"/>
                <w:sz w:val="24"/>
                <w:szCs w:val="24"/>
              </w:rPr>
              <w:t xml:space="preserve"> </w:t>
            </w:r>
            <w:r>
              <w:rPr>
                <w:rFonts w:ascii="Times New Roman" w:hAnsi="Times New Roman" w:cs="Times New Roman"/>
                <w:sz w:val="24"/>
                <w:szCs w:val="24"/>
                <w:lang w:val="en-US"/>
              </w:rPr>
              <w:t>FORMULA</w:t>
            </w:r>
            <w:r w:rsidRPr="00AD2F86">
              <w:rPr>
                <w:rFonts w:ascii="Times New Roman" w:hAnsi="Times New Roman" w:cs="Times New Roman"/>
                <w:sz w:val="24"/>
                <w:szCs w:val="24"/>
              </w:rPr>
              <w:t xml:space="preserve"> </w:t>
            </w:r>
            <w:r>
              <w:rPr>
                <w:rFonts w:ascii="Times New Roman" w:hAnsi="Times New Roman" w:cs="Times New Roman"/>
                <w:sz w:val="24"/>
                <w:szCs w:val="24"/>
                <w:lang w:val="en-US"/>
              </w:rPr>
              <w:t>THERAPY</w:t>
            </w:r>
          </w:p>
        </w:tc>
      </w:tr>
      <w:tr w:rsidR="00AE4959" w:rsidTr="00CC4968">
        <w:tc>
          <w:tcPr>
            <w:tcW w:w="4927" w:type="dxa"/>
          </w:tcPr>
          <w:p w:rsidR="00AE4959" w:rsidRPr="009C7CFE"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Διαρκεια</w:t>
            </w:r>
          </w:p>
        </w:tc>
        <w:tc>
          <w:tcPr>
            <w:tcW w:w="4927" w:type="dxa"/>
          </w:tcPr>
          <w:p w:rsidR="00AE4959" w:rsidRPr="009C7CFE"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&gt;500 ώρες</w:t>
            </w:r>
          </w:p>
        </w:tc>
      </w:tr>
      <w:tr w:rsidR="00AE4959" w:rsidTr="00CC4968">
        <w:tc>
          <w:tcPr>
            <w:tcW w:w="4927" w:type="dxa"/>
          </w:tcPr>
          <w:p w:rsidR="00AE4959" w:rsidRPr="00E67F6A" w:rsidRDefault="00AE4959" w:rsidP="00CC4968">
            <w:pPr>
              <w:spacing w:after="60"/>
              <w:rPr>
                <w:rFonts w:ascii="Times New Roman" w:hAnsi="Times New Roman" w:cs="Times New Roman"/>
                <w:sz w:val="24"/>
                <w:szCs w:val="24"/>
              </w:rPr>
            </w:pPr>
            <w:r>
              <w:rPr>
                <w:rFonts w:ascii="Times New Roman" w:hAnsi="Times New Roman" w:cs="Times New Roman"/>
                <w:sz w:val="24"/>
                <w:szCs w:val="24"/>
              </w:rPr>
              <w:t>Πίεση Νερού</w:t>
            </w:r>
          </w:p>
        </w:tc>
        <w:tc>
          <w:tcPr>
            <w:tcW w:w="4927" w:type="dxa"/>
          </w:tcPr>
          <w:p w:rsidR="00AE4959" w:rsidRPr="009C7CFE" w:rsidRDefault="00AE4959" w:rsidP="00CC4968">
            <w:pPr>
              <w:spacing w:after="60"/>
              <w:rPr>
                <w:rFonts w:ascii="Times New Roman" w:hAnsi="Times New Roman" w:cs="Times New Roman"/>
                <w:sz w:val="24"/>
                <w:szCs w:val="24"/>
                <w:lang w:val="en-US"/>
              </w:rPr>
            </w:pPr>
            <w:r>
              <w:rPr>
                <w:rFonts w:ascii="Times New Roman" w:hAnsi="Times New Roman" w:cs="Times New Roman"/>
                <w:sz w:val="24"/>
                <w:szCs w:val="24"/>
              </w:rPr>
              <w:t xml:space="preserve">&gt;4 </w:t>
            </w:r>
            <w:r>
              <w:rPr>
                <w:rFonts w:ascii="Times New Roman" w:hAnsi="Times New Roman" w:cs="Times New Roman"/>
                <w:sz w:val="24"/>
                <w:szCs w:val="24"/>
                <w:lang w:val="en-US"/>
              </w:rPr>
              <w:t>bar</w:t>
            </w:r>
          </w:p>
        </w:tc>
      </w:tr>
    </w:tbl>
    <w:p w:rsidR="00AE4959" w:rsidRDefault="00AE4959" w:rsidP="00AE4959">
      <w:pPr>
        <w:autoSpaceDE w:val="0"/>
        <w:spacing w:before="57" w:after="57"/>
        <w:rPr>
          <w:rFonts w:eastAsia="SimSun"/>
        </w:rPr>
      </w:pPr>
    </w:p>
    <w:p w:rsidR="00AE4959" w:rsidRDefault="00AE4959" w:rsidP="00AE4959">
      <w:pPr>
        <w:autoSpaceDE w:val="0"/>
        <w:spacing w:after="60"/>
        <w:rPr>
          <w:rFonts w:eastAsia="SimSun"/>
        </w:rPr>
      </w:pPr>
      <w:r>
        <w:rPr>
          <w:rFonts w:eastAsia="SimSun"/>
        </w:rPr>
        <w:t xml:space="preserve">Παρατάσεις : </w:t>
      </w:r>
      <w:r w:rsidRPr="00957981">
        <w:rPr>
          <w:rFonts w:eastAsia="SimSun"/>
        </w:rPr>
        <w:t>Η σύμβαση δύναται να παραταθεί μονομερώς από την Αναθέτουσα Αρχή έως έξι (6) μήνες για την απορρόφηση του φυσικού και οικονομικού της αντικειμένου.</w:t>
      </w:r>
    </w:p>
    <w:p w:rsidR="00AE4959" w:rsidRPr="008846B8" w:rsidRDefault="00AE4959" w:rsidP="00AE4959">
      <w:pPr>
        <w:autoSpaceDE w:val="0"/>
        <w:spacing w:before="57" w:after="57"/>
        <w:rPr>
          <w:rFonts w:eastAsia="SimSun"/>
          <w:i/>
          <w:iCs/>
          <w:color w:val="5B9BD5"/>
        </w:rPr>
      </w:pPr>
    </w:p>
    <w:p w:rsidR="00AE4959" w:rsidRDefault="00AE4959" w:rsidP="00AE4959">
      <w:pPr>
        <w:pStyle w:val="normalwithoutspacing"/>
        <w:spacing w:before="57" w:after="57"/>
      </w:pPr>
      <w:r>
        <w:rPr>
          <w:rFonts w:ascii="Arial" w:hAnsi="Arial" w:cs="Arial"/>
          <w:b/>
          <w:color w:val="002060"/>
          <w:szCs w:val="22"/>
        </w:rPr>
        <w:t>ΜΕΡΟΣ Β- ΟΙΚΟΝΟΜΙΚΟ ΑΝΤΙΚΕΙΜΕΝΟ ΤΗΣ ΣΥΜΒΑΣΗΣ</w:t>
      </w:r>
    </w:p>
    <w:p w:rsidR="00AE4959" w:rsidRDefault="00AE4959" w:rsidP="00AE4959">
      <w:pPr>
        <w:pStyle w:val="normalwithoutspacing"/>
      </w:pPr>
      <w:r>
        <w:lastRenderedPageBreak/>
        <w:t xml:space="preserve">Φορέας χρηματοδότησης της παρούσας σύμβασης είναι το ενδιαφερόμενο Νοσοκομείο, για το οποίο διενεργείται η διαδικασία σύναψης της σύμβασης. Η δαπάνη για την εν λόγω σύμβαση βαρύνει τις με Κ.Α.: 1311 &amp; 1439 σχετικές πιστώσεις του προϋπολογισμού </w:t>
      </w:r>
      <w:r w:rsidRPr="003A6C7A">
        <w:t>τ</w:t>
      </w:r>
      <w:r>
        <w:t>ου</w:t>
      </w:r>
      <w:r w:rsidRPr="003A6C7A">
        <w:t xml:space="preserve"> οικονομικ</w:t>
      </w:r>
      <w:r>
        <w:t>ού</w:t>
      </w:r>
      <w:r w:rsidRPr="003A6C7A">
        <w:t xml:space="preserve"> </w:t>
      </w:r>
      <w:r>
        <w:t>έτους</w:t>
      </w:r>
      <w:r w:rsidRPr="003A6C7A">
        <w:t xml:space="preserve"> 2019</w:t>
      </w:r>
      <w:r>
        <w:t xml:space="preserve"> </w:t>
      </w:r>
      <w:r w:rsidRPr="003A6C7A">
        <w:t>τ</w:t>
      </w:r>
      <w:r>
        <w:t>ου</w:t>
      </w:r>
      <w:r w:rsidRPr="003A6C7A">
        <w:t xml:space="preserve"> ενδιαφερόμεν</w:t>
      </w:r>
      <w:r>
        <w:t>ου Φορέα.</w:t>
      </w:r>
    </w:p>
    <w:p w:rsidR="00AE4959" w:rsidRDefault="00AE4959" w:rsidP="00AE4959">
      <w:pPr>
        <w:autoSpaceDE w:val="0"/>
        <w:spacing w:before="57" w:after="57"/>
        <w:rPr>
          <w:rFonts w:eastAsia="SimSun"/>
        </w:rPr>
      </w:pPr>
      <w:r>
        <w:rPr>
          <w:rFonts w:eastAsia="SimSun"/>
        </w:rPr>
        <w:t xml:space="preserve">Εκτιμώμενη αξία κάθε τμήματος της σύμβασης σε ευρώ : </w:t>
      </w:r>
    </w:p>
    <w:tbl>
      <w:tblPr>
        <w:tblW w:w="5000" w:type="pct"/>
        <w:tblLook w:val="04A0"/>
      </w:tblPr>
      <w:tblGrid>
        <w:gridCol w:w="465"/>
        <w:gridCol w:w="3321"/>
        <w:gridCol w:w="1199"/>
        <w:gridCol w:w="1170"/>
        <w:gridCol w:w="1270"/>
        <w:gridCol w:w="1159"/>
        <w:gridCol w:w="1270"/>
      </w:tblGrid>
      <w:tr w:rsidR="00AE4959" w:rsidRPr="002A4F49" w:rsidTr="00CC4968">
        <w:trPr>
          <w:trHeight w:val="300"/>
        </w:trPr>
        <w:tc>
          <w:tcPr>
            <w:tcW w:w="213" w:type="pct"/>
            <w:tcBorders>
              <w:top w:val="nil"/>
              <w:left w:val="nil"/>
              <w:bottom w:val="nil"/>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c>
          <w:tcPr>
            <w:tcW w:w="1825" w:type="pct"/>
            <w:tcBorders>
              <w:top w:val="nil"/>
              <w:left w:val="nil"/>
              <w:bottom w:val="nil"/>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c>
          <w:tcPr>
            <w:tcW w:w="585" w:type="pct"/>
            <w:tcBorders>
              <w:top w:val="nil"/>
              <w:left w:val="nil"/>
              <w:bottom w:val="nil"/>
              <w:right w:val="nil"/>
            </w:tcBorders>
            <w:shd w:val="clear" w:color="auto" w:fill="auto"/>
            <w:noWrap/>
            <w:vAlign w:val="bottom"/>
            <w:hideMark/>
          </w:tcPr>
          <w:p w:rsidR="00AE4959" w:rsidRPr="00970DF5" w:rsidRDefault="00AE4959" w:rsidP="00CC4968">
            <w:pPr>
              <w:jc w:val="right"/>
              <w:rPr>
                <w:rFonts w:cs="Times New Roman"/>
                <w:color w:val="000000"/>
                <w:sz w:val="20"/>
                <w:szCs w:val="20"/>
                <w:lang w:eastAsia="el-GR"/>
              </w:rPr>
            </w:pPr>
          </w:p>
        </w:tc>
        <w:tc>
          <w:tcPr>
            <w:tcW w:w="570" w:type="pct"/>
            <w:tcBorders>
              <w:top w:val="nil"/>
              <w:left w:val="nil"/>
              <w:bottom w:val="nil"/>
              <w:right w:val="nil"/>
            </w:tcBorders>
            <w:shd w:val="clear" w:color="auto" w:fill="auto"/>
            <w:noWrap/>
            <w:vAlign w:val="bottom"/>
            <w:hideMark/>
          </w:tcPr>
          <w:p w:rsidR="00AE4959" w:rsidRPr="00970DF5" w:rsidRDefault="00AE4959" w:rsidP="00CC4968">
            <w:pPr>
              <w:jc w:val="right"/>
              <w:rPr>
                <w:rFonts w:cs="Times New Roman"/>
                <w:color w:val="000000"/>
                <w:sz w:val="20"/>
                <w:szCs w:val="20"/>
                <w:lang w:eastAsia="el-GR"/>
              </w:rPr>
            </w:pPr>
          </w:p>
        </w:tc>
        <w:tc>
          <w:tcPr>
            <w:tcW w:w="621" w:type="pct"/>
            <w:tcBorders>
              <w:top w:val="nil"/>
              <w:left w:val="nil"/>
              <w:bottom w:val="nil"/>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c>
          <w:tcPr>
            <w:tcW w:w="565" w:type="pct"/>
            <w:tcBorders>
              <w:top w:val="nil"/>
              <w:left w:val="nil"/>
              <w:bottom w:val="nil"/>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c>
          <w:tcPr>
            <w:tcW w:w="621" w:type="pct"/>
            <w:tcBorders>
              <w:top w:val="nil"/>
              <w:left w:val="nil"/>
              <w:bottom w:val="nil"/>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r>
      <w:tr w:rsidR="00AE4959" w:rsidRPr="00970DF5" w:rsidTr="00CC4968">
        <w:trPr>
          <w:trHeight w:val="600"/>
        </w:trPr>
        <w:tc>
          <w:tcPr>
            <w:tcW w:w="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w:t>
            </w:r>
          </w:p>
        </w:tc>
        <w:tc>
          <w:tcPr>
            <w:tcW w:w="1825" w:type="pct"/>
            <w:tcBorders>
              <w:top w:val="single" w:sz="4" w:space="0" w:color="auto"/>
              <w:left w:val="nil"/>
              <w:bottom w:val="single" w:sz="4" w:space="0" w:color="auto"/>
              <w:right w:val="single" w:sz="4" w:space="0" w:color="auto"/>
            </w:tcBorders>
            <w:shd w:val="clear" w:color="auto" w:fill="auto"/>
            <w:noWrap/>
            <w:vAlign w:val="bottom"/>
            <w:hideMark/>
          </w:tcPr>
          <w:p w:rsidR="00AE4959" w:rsidRPr="00970DF5" w:rsidRDefault="00AE4959" w:rsidP="00CC4968">
            <w:pPr>
              <w:jc w:val="center"/>
              <w:rPr>
                <w:rFonts w:cs="Times New Roman"/>
                <w:b/>
                <w:bCs/>
                <w:color w:val="000000"/>
                <w:sz w:val="20"/>
                <w:szCs w:val="20"/>
                <w:lang w:eastAsia="el-GR"/>
              </w:rPr>
            </w:pPr>
            <w:r>
              <w:rPr>
                <w:rFonts w:cs="Times New Roman"/>
                <w:b/>
                <w:bCs/>
                <w:color w:val="000000"/>
                <w:sz w:val="20"/>
                <w:szCs w:val="20"/>
                <w:lang w:eastAsia="el-GR"/>
              </w:rPr>
              <w:t>ΤΜΗΜΑ</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AE4959" w:rsidRPr="00970DF5" w:rsidRDefault="00AE4959" w:rsidP="00CC4968">
            <w:pPr>
              <w:jc w:val="right"/>
              <w:rPr>
                <w:rFonts w:cs="Times New Roman"/>
                <w:b/>
                <w:bCs/>
                <w:color w:val="000000"/>
                <w:sz w:val="20"/>
                <w:szCs w:val="20"/>
                <w:lang w:eastAsia="el-GR"/>
              </w:rPr>
            </w:pPr>
            <w:r w:rsidRPr="00970DF5">
              <w:rPr>
                <w:rFonts w:cs="Times New Roman"/>
                <w:b/>
                <w:bCs/>
                <w:color w:val="000000"/>
                <w:sz w:val="20"/>
                <w:szCs w:val="20"/>
                <w:lang w:eastAsia="el-GR"/>
              </w:rPr>
              <w:t>ΠΟΣΟΤΗΤΑ</w:t>
            </w:r>
          </w:p>
        </w:tc>
        <w:tc>
          <w:tcPr>
            <w:tcW w:w="570" w:type="pct"/>
            <w:tcBorders>
              <w:top w:val="single" w:sz="4" w:space="0" w:color="auto"/>
              <w:left w:val="nil"/>
              <w:bottom w:val="single" w:sz="4" w:space="0" w:color="auto"/>
              <w:right w:val="single" w:sz="4" w:space="0" w:color="auto"/>
            </w:tcBorders>
            <w:shd w:val="clear" w:color="auto" w:fill="auto"/>
            <w:vAlign w:val="bottom"/>
            <w:hideMark/>
          </w:tcPr>
          <w:p w:rsidR="00AE4959" w:rsidRPr="00970DF5" w:rsidRDefault="00AE4959" w:rsidP="00CC4968">
            <w:pPr>
              <w:jc w:val="center"/>
              <w:rPr>
                <w:rFonts w:cs="Times New Roman"/>
                <w:b/>
                <w:bCs/>
                <w:color w:val="000000"/>
                <w:sz w:val="20"/>
                <w:szCs w:val="20"/>
                <w:lang w:eastAsia="el-GR"/>
              </w:rPr>
            </w:pPr>
            <w:r w:rsidRPr="00970DF5">
              <w:rPr>
                <w:rFonts w:cs="Times New Roman"/>
                <w:b/>
                <w:bCs/>
                <w:color w:val="000000"/>
                <w:sz w:val="20"/>
                <w:szCs w:val="20"/>
                <w:lang w:eastAsia="el-GR"/>
              </w:rPr>
              <w:t>ΤΙΜΗ ΜΟΝΑΔΟΣ</w:t>
            </w:r>
          </w:p>
        </w:tc>
        <w:tc>
          <w:tcPr>
            <w:tcW w:w="621" w:type="pct"/>
            <w:tcBorders>
              <w:top w:val="single" w:sz="4" w:space="0" w:color="auto"/>
              <w:left w:val="nil"/>
              <w:bottom w:val="single" w:sz="4" w:space="0" w:color="auto"/>
              <w:right w:val="single" w:sz="4" w:space="0" w:color="auto"/>
            </w:tcBorders>
            <w:shd w:val="clear" w:color="auto" w:fill="auto"/>
            <w:vAlign w:val="bottom"/>
            <w:hideMark/>
          </w:tcPr>
          <w:p w:rsidR="00AE4959" w:rsidRPr="00970DF5" w:rsidRDefault="00AE4959" w:rsidP="00CC4968">
            <w:pPr>
              <w:jc w:val="center"/>
              <w:rPr>
                <w:rFonts w:cs="Times New Roman"/>
                <w:b/>
                <w:bCs/>
                <w:color w:val="000000"/>
                <w:sz w:val="20"/>
                <w:szCs w:val="20"/>
                <w:lang w:eastAsia="el-GR"/>
              </w:rPr>
            </w:pPr>
            <w:r w:rsidRPr="00970DF5">
              <w:rPr>
                <w:rFonts w:cs="Times New Roman"/>
                <w:b/>
                <w:bCs/>
                <w:color w:val="000000"/>
                <w:sz w:val="20"/>
                <w:szCs w:val="20"/>
                <w:lang w:eastAsia="el-GR"/>
              </w:rPr>
              <w:t>ΑΞΙΑ ΧΩΡΙΣ Φ.Π.Α.</w:t>
            </w:r>
          </w:p>
        </w:tc>
        <w:tc>
          <w:tcPr>
            <w:tcW w:w="565" w:type="pct"/>
            <w:tcBorders>
              <w:top w:val="single" w:sz="4" w:space="0" w:color="auto"/>
              <w:left w:val="nil"/>
              <w:bottom w:val="single" w:sz="4" w:space="0" w:color="auto"/>
              <w:right w:val="single" w:sz="4" w:space="0" w:color="auto"/>
            </w:tcBorders>
            <w:shd w:val="clear" w:color="auto" w:fill="auto"/>
            <w:vAlign w:val="bottom"/>
            <w:hideMark/>
          </w:tcPr>
          <w:p w:rsidR="00AE4959" w:rsidRPr="00970DF5" w:rsidRDefault="00AE4959" w:rsidP="00CC4968">
            <w:pPr>
              <w:jc w:val="center"/>
              <w:rPr>
                <w:rFonts w:cs="Times New Roman"/>
                <w:b/>
                <w:bCs/>
                <w:color w:val="000000"/>
                <w:sz w:val="20"/>
                <w:szCs w:val="20"/>
                <w:lang w:eastAsia="el-GR"/>
              </w:rPr>
            </w:pPr>
            <w:r w:rsidRPr="00970DF5">
              <w:rPr>
                <w:rFonts w:cs="Times New Roman"/>
                <w:b/>
                <w:bCs/>
                <w:color w:val="000000"/>
                <w:sz w:val="20"/>
                <w:szCs w:val="20"/>
                <w:lang w:eastAsia="el-GR"/>
              </w:rPr>
              <w:t>ΑΞΙΑ Φ.Π.Α. 13%</w:t>
            </w:r>
          </w:p>
        </w:tc>
        <w:tc>
          <w:tcPr>
            <w:tcW w:w="621" w:type="pct"/>
            <w:tcBorders>
              <w:top w:val="single" w:sz="4" w:space="0" w:color="auto"/>
              <w:left w:val="nil"/>
              <w:bottom w:val="single" w:sz="4" w:space="0" w:color="auto"/>
              <w:right w:val="single" w:sz="4" w:space="0" w:color="auto"/>
            </w:tcBorders>
            <w:shd w:val="clear" w:color="auto" w:fill="auto"/>
            <w:vAlign w:val="bottom"/>
            <w:hideMark/>
          </w:tcPr>
          <w:p w:rsidR="00AE4959" w:rsidRPr="00970DF5" w:rsidRDefault="00AE4959" w:rsidP="00CC4968">
            <w:pPr>
              <w:jc w:val="center"/>
              <w:rPr>
                <w:rFonts w:cs="Times New Roman"/>
                <w:b/>
                <w:bCs/>
                <w:color w:val="000000"/>
                <w:sz w:val="20"/>
                <w:szCs w:val="20"/>
                <w:lang w:eastAsia="el-GR"/>
              </w:rPr>
            </w:pPr>
            <w:r w:rsidRPr="00970DF5">
              <w:rPr>
                <w:rFonts w:cs="Times New Roman"/>
                <w:b/>
                <w:bCs/>
                <w:color w:val="000000"/>
                <w:sz w:val="20"/>
                <w:szCs w:val="20"/>
                <w:lang w:eastAsia="el-GR"/>
              </w:rPr>
              <w:t>ΑΞΙΑ ΜΕ Φ.Π.Α.</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1</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ΦΙΛΤΡΑ ΠΟΛΥΑΙΘΕΡΙΚΗ ΣΟΥΛΦΟΝΗ ΕΠΙΦΑΝΕΙΑΣ 2,4 ΚΑΤΗΓΟΡΙΑΣ Α2 ΑΠΟΣΤΕΙΡΩΣΗΣ Electron Beam</w:t>
            </w:r>
          </w:p>
        </w:tc>
        <w:tc>
          <w:tcPr>
            <w:tcW w:w="58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300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23,80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7.140,00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928,20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8.068,20</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2</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ΦΙΛΤΡΑ ΠΟΛΥΑΙΘΕΡΙΚΗ ΣΟΥΛΦΟΝΗ ΕΠΙΦΑΝΕΙΑΣ 1,9 ΚΑΤΗΓΟΡΙΑΣ Α2 ΑΠΟΣΤΕΙΡΩΣΗΣ Electron Beam</w:t>
            </w:r>
          </w:p>
        </w:tc>
        <w:tc>
          <w:tcPr>
            <w:tcW w:w="58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400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23,80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9.520,00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1.237,60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10.757,60</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3</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xml:space="preserve">ΦΙΛΤΡΑ ΠΟΛΥΑΙΘΕΡΙΚΗ ΣΟΥΛΦΟΝΗ ΕΠΙΦΑΝΕΙΑΣ 1,8 ΚΑΤΗΓΟΡΙΑΣ Α2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400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12,38</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4.952,00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643,76</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5.595,76</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4</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xml:space="preserve">ΦΙΛΤΡΑ ΠΟΛΥΑΙΘΕΡΙΚΗ ΣΟΥΛΦΟΝΗ ΕΠΙΦΑΝΕΙΑΣ 2 ΚΑΤΗΓΟΡΙΑΣ Α2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400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12,38</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4.952,00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643,76</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5.595,76</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5</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xml:space="preserve">ΦΙΛΤΡΑ ΠΟΛΥΑΙΘΕΡΙΚΗ ΣΟΥΛΦΟΝΗ ΕΠΙΦΑΝΕΙΑΣ 2,2 ΚΑΤΗΓΟΡΙΑΣ Α2 ΑΠΟΣΤΕΙΡΩΣΗΣ Γ </w:t>
            </w:r>
          </w:p>
        </w:tc>
        <w:tc>
          <w:tcPr>
            <w:tcW w:w="58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400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23,80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9.520,00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1.237,60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10.757,60</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6</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xml:space="preserve">ΦΙΛΤΡΑ ΠΟΛΥΣΟΥΛΦΟΝΗ (τύπου Rexbrane) ΕΠΙΦΑΝΕΙΑΣ 2,1 ΚΑΤΗΓΟΡΙΑΣ Α2 ΑΠΟΣΤΕΙΡΩΣΗΣ Γ </w:t>
            </w:r>
          </w:p>
        </w:tc>
        <w:tc>
          <w:tcPr>
            <w:tcW w:w="58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500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23,80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11.900,00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1.547,00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13.447,00</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7</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xml:space="preserve">ΦΙΛΤΡΑ ΠΟΛΥΣΟΥΛΦΟΝΗ (τύπου Rexbrane) ΕΠΙΦΑΝΕΙΑΣ 1,8 ΚΑΤΗΓΟΡΙΑΣ Α2 ΑΠΟΣΤΕΙΡΩΣΗΣ Γ </w:t>
            </w:r>
          </w:p>
        </w:tc>
        <w:tc>
          <w:tcPr>
            <w:tcW w:w="58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500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23,80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11.900,00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1.547,00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13.447,00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8</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ΦΙΛΤΡΑ ΠΟΛΥΣΟΥΛΦΟΝΗ (τύπου vita sulfone) ΕΠΙΦΑΝΕΙΑΣ 1,9 ΚΑΤΗΓΟΡΙΑΣ Α2 ΑΠΟΣΤΕΙΡΩΣΗΣ Electron Beam</w:t>
            </w:r>
          </w:p>
        </w:tc>
        <w:tc>
          <w:tcPr>
            <w:tcW w:w="58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600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23,80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14.280,00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1.856,40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16.136,40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9</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ΦΙΛΤΡΑ ΠΟΛΥΣΟΥΛΦΟΝΗ (τύπου vita sulfone) ΕΠΙΦΑΝΕΙΑΣ 2,1 ΚΑΤΗΓΟΡΙΑΣ Α2 ΑΠΟΣΤΕΙΡΩΣΗΣ Electron Beam</w:t>
            </w:r>
          </w:p>
        </w:tc>
        <w:tc>
          <w:tcPr>
            <w:tcW w:w="58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800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23,80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19.040,00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2.475,20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21.515,20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lastRenderedPageBreak/>
              <w:t>10</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xml:space="preserve">ΦΙΛΤΡΑ ΠΟΛΥΣΟΥΛΦΟΝΗ (επικαλυμένη με vit. E) ΕΠΙΦΑΝΕΙΑΣ 1,8 ΚΑΤΗΓΟΡΙΑΣ A2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400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23,80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9.520,00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1.237,60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10.757,60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11</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xml:space="preserve">ΦΙΛΤΡΑ ΠΟΛΥΣΟΥΛΦΟΝΗ (επικαλυμένη με vit. E) ΕΠΙΦΑΝΕΙΑΣ 2,1 ΚΑΤΗΓΟΡΙΑΣ A2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400</w:t>
            </w:r>
          </w:p>
        </w:tc>
        <w:tc>
          <w:tcPr>
            <w:tcW w:w="570"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23,80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9.520,00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1.237,60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10.757,60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12</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xml:space="preserve">ΦΙΛΤΡΑ ΠΟΛΥΜΕΘΑΚΡΥΛΙΚΟ ΜΕΘΥΛΙΟ (PMM) ΕΠΙΦΑΝΕΙΑΣ 1,8 ΚΑΤΗΓΟΡΙΑΣ A2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300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23,80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7.140,00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928,20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8.068,20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13</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xml:space="preserve">ΦΙΛΤΡΑ ΠΟΛΥΜΕΘΑΚΡΥΛΙΚΟ ΜΕΘΥΛΙΟ (PMM) ΕΠΙΦΑΝΕΙΑΣ 2,1 ΚΑΤΗΓΟΡΙΑΣ A2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300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23,80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7.140,00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928,20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8.068,20</w:t>
            </w:r>
          </w:p>
        </w:tc>
      </w:tr>
      <w:tr w:rsidR="00AE4959" w:rsidRPr="00970DF5" w:rsidTr="00CC4968">
        <w:trPr>
          <w:trHeight w:val="315"/>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left"/>
              <w:rPr>
                <w:rFonts w:cs="Times New Roman"/>
                <w:sz w:val="20"/>
                <w:szCs w:val="20"/>
                <w:lang w:eastAsia="el-GR"/>
              </w:rPr>
            </w:pPr>
            <w:r w:rsidRPr="00970DF5">
              <w:rPr>
                <w:rFonts w:cs="Times New Roman"/>
                <w:sz w:val="20"/>
                <w:szCs w:val="20"/>
                <w:lang w:eastAsia="el-GR"/>
              </w:rPr>
              <w:t> </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b/>
                <w:bCs/>
                <w:color w:val="000000"/>
                <w:sz w:val="20"/>
                <w:szCs w:val="20"/>
                <w:u w:val="single"/>
                <w:lang w:eastAsia="el-GR"/>
              </w:rPr>
            </w:pPr>
            <w:r w:rsidRPr="00970DF5">
              <w:rPr>
                <w:rFonts w:cs="Times New Roman"/>
                <w:b/>
                <w:bCs/>
                <w:color w:val="000000"/>
                <w:sz w:val="20"/>
                <w:szCs w:val="20"/>
                <w:u w:val="single"/>
                <w:lang w:eastAsia="el-GR"/>
              </w:rPr>
              <w:t>ΣΥΝΟΛΟ Α2</w:t>
            </w:r>
          </w:p>
        </w:tc>
        <w:tc>
          <w:tcPr>
            <w:tcW w:w="58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b/>
                <w:bCs/>
                <w:sz w:val="20"/>
                <w:szCs w:val="20"/>
                <w:u w:val="single"/>
                <w:lang w:eastAsia="el-GR"/>
              </w:rPr>
            </w:pPr>
            <w:r w:rsidRPr="00970DF5">
              <w:rPr>
                <w:rFonts w:cs="Times New Roman"/>
                <w:b/>
                <w:bCs/>
                <w:sz w:val="20"/>
                <w:szCs w:val="20"/>
                <w:u w:val="single"/>
                <w:lang w:eastAsia="el-GR"/>
              </w:rPr>
              <w:t>5700</w:t>
            </w:r>
          </w:p>
        </w:tc>
        <w:tc>
          <w:tcPr>
            <w:tcW w:w="570"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 </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b/>
                <w:bCs/>
                <w:sz w:val="20"/>
                <w:szCs w:val="20"/>
                <w:u w:val="single"/>
                <w:lang w:eastAsia="el-GR"/>
              </w:rPr>
            </w:pPr>
            <w:r w:rsidRPr="00970DF5">
              <w:rPr>
                <w:rFonts w:cs="Times New Roman"/>
                <w:b/>
                <w:bCs/>
                <w:sz w:val="20"/>
                <w:szCs w:val="20"/>
                <w:u w:val="single"/>
                <w:lang w:eastAsia="el-GR"/>
              </w:rPr>
              <w:t>126.524,00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b/>
                <w:bCs/>
                <w:sz w:val="20"/>
                <w:szCs w:val="20"/>
                <w:u w:val="single"/>
                <w:lang w:eastAsia="el-GR"/>
              </w:rPr>
            </w:pPr>
            <w:r w:rsidRPr="00970DF5">
              <w:rPr>
                <w:rFonts w:cs="Times New Roman"/>
                <w:b/>
                <w:bCs/>
                <w:sz w:val="20"/>
                <w:szCs w:val="20"/>
                <w:u w:val="single"/>
                <w:lang w:eastAsia="el-GR"/>
              </w:rPr>
              <w:t>16.448,12</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b/>
                <w:bCs/>
                <w:sz w:val="20"/>
                <w:szCs w:val="20"/>
                <w:u w:val="single"/>
                <w:lang w:eastAsia="el-GR"/>
              </w:rPr>
            </w:pPr>
            <w:r w:rsidRPr="00970DF5">
              <w:rPr>
                <w:rFonts w:cs="Times New Roman"/>
                <w:b/>
                <w:bCs/>
                <w:sz w:val="20"/>
                <w:szCs w:val="20"/>
                <w:u w:val="single"/>
                <w:lang w:eastAsia="el-GR"/>
              </w:rPr>
              <w:t>142.972,12</w:t>
            </w:r>
          </w:p>
        </w:tc>
      </w:tr>
      <w:tr w:rsidR="00AE4959" w:rsidRPr="00970DF5" w:rsidTr="00CC4968">
        <w:trPr>
          <w:trHeight w:val="3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left"/>
              <w:rPr>
                <w:rFonts w:cs="Times New Roman"/>
                <w:sz w:val="20"/>
                <w:szCs w:val="20"/>
                <w:lang w:eastAsia="el-GR"/>
              </w:rPr>
            </w:pPr>
            <w:r w:rsidRPr="00970DF5">
              <w:rPr>
                <w:rFonts w:cs="Times New Roman"/>
                <w:sz w:val="20"/>
                <w:szCs w:val="20"/>
                <w:lang w:eastAsia="el-GR"/>
              </w:rPr>
              <w:t> </w:t>
            </w:r>
          </w:p>
        </w:tc>
        <w:tc>
          <w:tcPr>
            <w:tcW w:w="182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left"/>
              <w:rPr>
                <w:rFonts w:cs="Times New Roman"/>
                <w:sz w:val="20"/>
                <w:szCs w:val="20"/>
                <w:lang w:eastAsia="el-GR"/>
              </w:rPr>
            </w:pPr>
            <w:r w:rsidRPr="00970DF5">
              <w:rPr>
                <w:rFonts w:cs="Times New Roman"/>
                <w:sz w:val="20"/>
                <w:szCs w:val="20"/>
                <w:lang w:eastAsia="el-GR"/>
              </w:rPr>
              <w:t> </w:t>
            </w:r>
          </w:p>
        </w:tc>
        <w:tc>
          <w:tcPr>
            <w:tcW w:w="58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 </w:t>
            </w:r>
          </w:p>
        </w:tc>
        <w:tc>
          <w:tcPr>
            <w:tcW w:w="570"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 </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left"/>
              <w:rPr>
                <w:rFonts w:cs="Times New Roman"/>
                <w:sz w:val="20"/>
                <w:szCs w:val="20"/>
                <w:lang w:eastAsia="el-GR"/>
              </w:rPr>
            </w:pPr>
            <w:r w:rsidRPr="00970DF5">
              <w:rPr>
                <w:rFonts w:cs="Times New Roman"/>
                <w:sz w:val="20"/>
                <w:szCs w:val="20"/>
                <w:lang w:eastAsia="el-GR"/>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left"/>
              <w:rPr>
                <w:rFonts w:cs="Times New Roman"/>
                <w:sz w:val="20"/>
                <w:szCs w:val="20"/>
                <w:lang w:eastAsia="el-GR"/>
              </w:rPr>
            </w:pPr>
            <w:r w:rsidRPr="00970DF5">
              <w:rPr>
                <w:rFonts w:cs="Times New Roman"/>
                <w:sz w:val="20"/>
                <w:szCs w:val="20"/>
                <w:lang w:eastAsia="el-GR"/>
              </w:rPr>
              <w:t> </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left"/>
              <w:rPr>
                <w:rFonts w:cs="Times New Roman"/>
                <w:color w:val="000000"/>
                <w:sz w:val="20"/>
                <w:szCs w:val="20"/>
                <w:lang w:eastAsia="el-GR"/>
              </w:rPr>
            </w:pPr>
            <w:r w:rsidRPr="00970DF5">
              <w:rPr>
                <w:rFonts w:cs="Times New Roman"/>
                <w:color w:val="000000"/>
                <w:sz w:val="20"/>
                <w:szCs w:val="20"/>
                <w:lang w:eastAsia="el-GR"/>
              </w:rPr>
              <w:t> </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1</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ΠΟΛΥΜΕΡΙΣΜΕΝΗ ΑΙΘΥΛΕΝ-ΒΙΝΥΛ-ΑΛΚΟΟΛΗ (EVAL) ΕΠΙΦΑΝΕΙΑΣ 1,6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500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9.450,00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1.228,50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10.678,50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2</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ΠΟΛΥΜΕΡΙΣΜΕΝΗ ΑΙΘΥΛΕΝ-ΒΙΝΥΛ-ΑΛΚΟΟΛΗ (EVAL) ΕΠΙΦΑΝΕΙΑΣ 1,8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1000</w:t>
            </w:r>
          </w:p>
        </w:tc>
        <w:tc>
          <w:tcPr>
            <w:tcW w:w="570"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2.457,00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21.357,00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3</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ΠΟΛΥΜΕΘΑΚΡΥΛΙΚΟ ΜΕΘΥΛΙΟ (PMM) ΕΠΙΦΑΝΕΙΑΣ 1,8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600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11.340,00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1.474,20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12.814,20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4</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ΠΟΛΥΜΕΘΑΚΡΥΛΙΚΟ ΜΕΘΥΛΙΟ (PMM) ΕΠΙΦΑΝΕΙΑΣ 2,1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800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15.120,00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1.965,60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17.085,60</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5</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ΠΟΛΥΣΟΥΛΦΟΝΗ ΕΠΙΦΑΝΕΙΑΣ 1,6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700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13,92</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9.744,00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1.266,72</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11.010,72</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6</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ΠΟΛΥΣΟΥΛΦΟΝΗ ΕΠΙΦΑΝΕΙΑΣ 1,8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600</w:t>
            </w:r>
          </w:p>
        </w:tc>
        <w:tc>
          <w:tcPr>
            <w:tcW w:w="570"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11.340,00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1.474,20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12.814,20</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7</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ΠΟΛΥΣΟΥΛΦΟΝΗ ΕΠΙΦΑΝΕΙΑΣ 2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600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13,92</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8.352,00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1.085,76</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9.437,76</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8</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ΠΟΛΥΣΟΥΛΦΟΝΗ ΕΠΙΦΑΝΕΙΑΣ 2,2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600</w:t>
            </w:r>
          </w:p>
        </w:tc>
        <w:tc>
          <w:tcPr>
            <w:tcW w:w="570"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13,92</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8.352,00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1.085,76</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9.437,76</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lastRenderedPageBreak/>
              <w:t>9</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ΠΟΛΥΣΟΥΛΦΟΝΗ (τύπου Rexbrane) ΕΠΙΦΑΝΕΙΑΣ 1,8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800</w:t>
            </w:r>
          </w:p>
        </w:tc>
        <w:tc>
          <w:tcPr>
            <w:tcW w:w="570"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15.120,00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1.965,60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17.085,60</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10</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ΦΙΛΤΡΑ ΠΟΛΥΣΟΥΛΦΟΝΗ (τύπου Rexbrane) ΕΠΙΦΑΝΕΙΑΣ 2,1 ΚΑΤΗΓΟΡΙΑΣ B2 ΑΠΟΣΤΕΙΡΩΣΗΣ Γ </w:t>
            </w:r>
          </w:p>
        </w:tc>
        <w:tc>
          <w:tcPr>
            <w:tcW w:w="58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800</w:t>
            </w:r>
          </w:p>
        </w:tc>
        <w:tc>
          <w:tcPr>
            <w:tcW w:w="570"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15.120,00</w:t>
            </w:r>
          </w:p>
        </w:tc>
        <w:tc>
          <w:tcPr>
            <w:tcW w:w="565"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1.965,60</w:t>
            </w:r>
          </w:p>
        </w:tc>
        <w:tc>
          <w:tcPr>
            <w:tcW w:w="621" w:type="pct"/>
            <w:tcBorders>
              <w:top w:val="nil"/>
              <w:left w:val="nil"/>
              <w:bottom w:val="single" w:sz="4" w:space="0" w:color="auto"/>
              <w:right w:val="single" w:sz="4" w:space="0" w:color="auto"/>
            </w:tcBorders>
            <w:shd w:val="clear" w:color="000000" w:fill="FFFFFF"/>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17.085,60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11</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ΦΙΛΤΡΑ ΠΟΛΥΣΟΥΛΦΟΝΗ (τύπου Vitasulfone) ΕΠΙΦΑΝΕΙΑΣ 1,9 ΚΑΤΗΓΟΡΙΑΣ B2 ΑΠΟΣΤΕΙΡΩΣΗΣ Electron Beam</w:t>
            </w:r>
          </w:p>
        </w:tc>
        <w:tc>
          <w:tcPr>
            <w:tcW w:w="58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1000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18.900,00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2.457,00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21.357,00</w:t>
            </w:r>
          </w:p>
        </w:tc>
      </w:tr>
      <w:tr w:rsidR="00AE4959" w:rsidRPr="00970DF5" w:rsidTr="00CC4968">
        <w:trPr>
          <w:trHeight w:val="9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12</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ΦΙΛΤΡΑ ΠΟΛΥΣΟΥΛΦΟΝΗ (τύπου Vitasulfone) ΕΠΙΦΑΝΕΙΑΣ 2,1 ΚΑΤΗΓΟΡΙΑΣ B2 ΑΠΟΣΤΕΙΡΩΣΗΣ Electron Beam</w:t>
            </w:r>
          </w:p>
        </w:tc>
        <w:tc>
          <w:tcPr>
            <w:tcW w:w="58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1100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sz w:val="20"/>
                <w:szCs w:val="20"/>
                <w:lang w:eastAsia="el-GR"/>
              </w:rPr>
            </w:pPr>
            <w:r w:rsidRPr="00970DF5">
              <w:rPr>
                <w:rFonts w:cs="Times New Roman"/>
                <w:sz w:val="20"/>
                <w:szCs w:val="20"/>
                <w:lang w:eastAsia="el-GR"/>
              </w:rPr>
              <w:t>18,90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20.790,00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2.702,70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23.492,70</w:t>
            </w:r>
          </w:p>
        </w:tc>
      </w:tr>
      <w:tr w:rsidR="00AE4959" w:rsidRPr="00970DF5" w:rsidTr="00CC4968">
        <w:trPr>
          <w:trHeight w:val="315"/>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w:t>
            </w:r>
          </w:p>
        </w:tc>
        <w:tc>
          <w:tcPr>
            <w:tcW w:w="1825" w:type="pct"/>
            <w:tcBorders>
              <w:top w:val="nil"/>
              <w:left w:val="nil"/>
              <w:bottom w:val="single" w:sz="4" w:space="0" w:color="auto"/>
              <w:right w:val="single" w:sz="4" w:space="0" w:color="auto"/>
            </w:tcBorders>
            <w:shd w:val="clear" w:color="auto" w:fill="auto"/>
            <w:vAlign w:val="center"/>
            <w:hideMark/>
          </w:tcPr>
          <w:p w:rsidR="00AE4959" w:rsidRPr="00970DF5" w:rsidRDefault="00AE4959" w:rsidP="00CC4968">
            <w:pPr>
              <w:jc w:val="center"/>
              <w:rPr>
                <w:rFonts w:cs="Times New Roman"/>
                <w:b/>
                <w:bCs/>
                <w:color w:val="000000"/>
                <w:sz w:val="20"/>
                <w:szCs w:val="20"/>
                <w:u w:val="single"/>
                <w:lang w:eastAsia="el-GR"/>
              </w:rPr>
            </w:pPr>
            <w:r>
              <w:rPr>
                <w:rFonts w:cs="Times New Roman"/>
                <w:b/>
                <w:bCs/>
                <w:color w:val="000000"/>
                <w:sz w:val="20"/>
                <w:szCs w:val="20"/>
                <w:u w:val="single"/>
                <w:lang w:eastAsia="el-GR"/>
              </w:rPr>
              <w:t>ΣΥΝΟΛΟ Β2</w:t>
            </w:r>
          </w:p>
        </w:tc>
        <w:tc>
          <w:tcPr>
            <w:tcW w:w="58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9100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u w:val="single"/>
                <w:lang w:eastAsia="el-GR"/>
              </w:rPr>
            </w:pPr>
            <w:r w:rsidRPr="00970DF5">
              <w:rPr>
                <w:rFonts w:cs="Times New Roman"/>
                <w:color w:val="000000"/>
                <w:sz w:val="20"/>
                <w:szCs w:val="20"/>
                <w:u w:val="single"/>
                <w:lang w:eastAsia="el-GR"/>
              </w:rPr>
              <w:t> </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162.528,00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21.128,64</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183.656,64</w:t>
            </w:r>
          </w:p>
        </w:tc>
      </w:tr>
      <w:tr w:rsidR="00AE4959" w:rsidRPr="00970DF5" w:rsidTr="00CC4968">
        <w:trPr>
          <w:trHeight w:val="315"/>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w:t>
            </w:r>
          </w:p>
        </w:tc>
        <w:tc>
          <w:tcPr>
            <w:tcW w:w="182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u w:val="single"/>
                <w:lang w:eastAsia="el-GR"/>
              </w:rPr>
            </w:pPr>
            <w:r w:rsidRPr="00970DF5">
              <w:rPr>
                <w:rFonts w:cs="Times New Roman"/>
                <w:color w:val="000000"/>
                <w:sz w:val="20"/>
                <w:szCs w:val="20"/>
                <w:u w:val="single"/>
                <w:lang w:eastAsia="el-GR"/>
              </w:rPr>
              <w:t> </w:t>
            </w:r>
          </w:p>
        </w:tc>
        <w:tc>
          <w:tcPr>
            <w:tcW w:w="58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 </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u w:val="single"/>
                <w:lang w:eastAsia="el-GR"/>
              </w:rPr>
            </w:pPr>
            <w:r w:rsidRPr="00970DF5">
              <w:rPr>
                <w:rFonts w:cs="Times New Roman"/>
                <w:color w:val="000000"/>
                <w:sz w:val="20"/>
                <w:szCs w:val="20"/>
                <w:u w:val="single"/>
                <w:lang w:eastAsia="el-GR"/>
              </w:rPr>
              <w:t> </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left"/>
              <w:rPr>
                <w:rFonts w:cs="Times New Roman"/>
                <w:b/>
                <w:bCs/>
                <w:color w:val="000000"/>
                <w:sz w:val="20"/>
                <w:szCs w:val="20"/>
                <w:u w:val="single"/>
                <w:lang w:eastAsia="el-GR"/>
              </w:rPr>
            </w:pPr>
            <w:r w:rsidRPr="00970DF5">
              <w:rPr>
                <w:rFonts w:cs="Times New Roman"/>
                <w:b/>
                <w:bCs/>
                <w:color w:val="000000"/>
                <w:sz w:val="20"/>
                <w:szCs w:val="20"/>
                <w:u w:val="single"/>
                <w:lang w:eastAsia="el-GR"/>
              </w:rPr>
              <w:t> </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left"/>
              <w:rPr>
                <w:rFonts w:cs="Times New Roman"/>
                <w:b/>
                <w:bCs/>
                <w:color w:val="000000"/>
                <w:sz w:val="20"/>
                <w:szCs w:val="20"/>
                <w:u w:val="single"/>
                <w:lang w:eastAsia="el-GR"/>
              </w:rPr>
            </w:pPr>
            <w:r w:rsidRPr="00970DF5">
              <w:rPr>
                <w:rFonts w:cs="Times New Roman"/>
                <w:b/>
                <w:bCs/>
                <w:color w:val="000000"/>
                <w:sz w:val="20"/>
                <w:szCs w:val="20"/>
                <w:u w:val="single"/>
                <w:lang w:eastAsia="el-GR"/>
              </w:rPr>
              <w:t> </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left"/>
              <w:rPr>
                <w:rFonts w:cs="Times New Roman"/>
                <w:b/>
                <w:bCs/>
                <w:color w:val="000000"/>
                <w:sz w:val="20"/>
                <w:szCs w:val="20"/>
                <w:u w:val="single"/>
                <w:lang w:eastAsia="el-GR"/>
              </w:rPr>
            </w:pPr>
            <w:r w:rsidRPr="00970DF5">
              <w:rPr>
                <w:rFonts w:cs="Times New Roman"/>
                <w:b/>
                <w:bCs/>
                <w:color w:val="000000"/>
                <w:sz w:val="20"/>
                <w:szCs w:val="20"/>
                <w:u w:val="single"/>
                <w:lang w:eastAsia="el-GR"/>
              </w:rPr>
              <w:t> </w:t>
            </w:r>
          </w:p>
        </w:tc>
      </w:tr>
      <w:tr w:rsidR="00AE4959" w:rsidRPr="00970DF5" w:rsidTr="00CC4968">
        <w:trPr>
          <w:trHeight w:val="345"/>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AE4959" w:rsidRPr="00970DF5" w:rsidRDefault="00AE4959" w:rsidP="00CC4968">
            <w:pPr>
              <w:jc w:val="left"/>
              <w:rPr>
                <w:rFonts w:cs="Times New Roman"/>
                <w:color w:val="000000"/>
                <w:lang w:eastAsia="el-GR"/>
              </w:rPr>
            </w:pPr>
            <w:r w:rsidRPr="00970DF5">
              <w:rPr>
                <w:rFonts w:cs="Times New Roman"/>
                <w:color w:val="000000"/>
                <w:lang w:eastAsia="el-GR"/>
              </w:rPr>
              <w:t> </w:t>
            </w:r>
          </w:p>
        </w:tc>
        <w:tc>
          <w:tcPr>
            <w:tcW w:w="182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b/>
                <w:bCs/>
                <w:color w:val="000000"/>
                <w:u w:val="single"/>
                <w:lang w:eastAsia="el-GR"/>
              </w:rPr>
            </w:pPr>
            <w:r w:rsidRPr="00970DF5">
              <w:rPr>
                <w:rFonts w:cs="Times New Roman"/>
                <w:b/>
                <w:bCs/>
                <w:color w:val="000000"/>
                <w:u w:val="single"/>
                <w:lang w:eastAsia="el-GR"/>
              </w:rPr>
              <w:t>ΣΥΝΟΛΟ Α2+Β2</w:t>
            </w:r>
          </w:p>
        </w:tc>
        <w:tc>
          <w:tcPr>
            <w:tcW w:w="58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u w:val="single"/>
                <w:lang w:eastAsia="el-GR"/>
              </w:rPr>
            </w:pPr>
            <w:r w:rsidRPr="00970DF5">
              <w:rPr>
                <w:rFonts w:cs="Times New Roman"/>
                <w:b/>
                <w:bCs/>
                <w:color w:val="000000"/>
                <w:u w:val="single"/>
                <w:lang w:eastAsia="el-GR"/>
              </w:rPr>
              <w:t>14800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lang w:eastAsia="el-GR"/>
              </w:rPr>
            </w:pPr>
            <w:r w:rsidRPr="00970DF5">
              <w:rPr>
                <w:rFonts w:cs="Times New Roman"/>
                <w:color w:val="000000"/>
                <w:lang w:eastAsia="el-GR"/>
              </w:rPr>
              <w:t> </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u w:val="single"/>
                <w:lang w:eastAsia="el-GR"/>
              </w:rPr>
            </w:pPr>
            <w:r w:rsidRPr="00970DF5">
              <w:rPr>
                <w:rFonts w:cs="Times New Roman"/>
                <w:b/>
                <w:bCs/>
                <w:color w:val="000000"/>
                <w:u w:val="single"/>
                <w:lang w:eastAsia="el-GR"/>
              </w:rPr>
              <w:t>289.052,00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u w:val="single"/>
                <w:lang w:eastAsia="el-GR"/>
              </w:rPr>
            </w:pPr>
            <w:r w:rsidRPr="00970DF5">
              <w:rPr>
                <w:rFonts w:cs="Times New Roman"/>
                <w:b/>
                <w:bCs/>
                <w:color w:val="000000"/>
                <w:u w:val="single"/>
                <w:lang w:eastAsia="el-GR"/>
              </w:rPr>
              <w:t>37.576,76</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u w:val="single"/>
                <w:lang w:eastAsia="el-GR"/>
              </w:rPr>
            </w:pPr>
            <w:r w:rsidRPr="00970DF5">
              <w:rPr>
                <w:rFonts w:cs="Times New Roman"/>
                <w:b/>
                <w:bCs/>
                <w:color w:val="000000"/>
                <w:u w:val="single"/>
                <w:lang w:eastAsia="el-GR"/>
              </w:rPr>
              <w:t>326.628,76</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r w:rsidRPr="00970DF5">
              <w:rPr>
                <w:rFonts w:cs="Times New Roman"/>
                <w:color w:val="000000"/>
                <w:sz w:val="20"/>
                <w:szCs w:val="20"/>
                <w:lang w:eastAsia="el-GR"/>
              </w:rPr>
              <w:t> </w:t>
            </w:r>
          </w:p>
        </w:tc>
        <w:tc>
          <w:tcPr>
            <w:tcW w:w="1825" w:type="pct"/>
            <w:tcBorders>
              <w:top w:val="nil"/>
              <w:left w:val="nil"/>
              <w:bottom w:val="single" w:sz="4" w:space="0" w:color="auto"/>
              <w:right w:val="single" w:sz="4" w:space="0" w:color="auto"/>
            </w:tcBorders>
            <w:shd w:val="clear" w:color="auto" w:fill="auto"/>
            <w:noWrap/>
            <w:vAlign w:val="bottom"/>
            <w:hideMark/>
          </w:tcPr>
          <w:p w:rsidR="00AE4959" w:rsidRPr="00970DF5" w:rsidRDefault="00AE4959" w:rsidP="00CC4968">
            <w:pPr>
              <w:jc w:val="center"/>
              <w:rPr>
                <w:rFonts w:cs="Times New Roman"/>
                <w:b/>
                <w:bCs/>
                <w:color w:val="000000"/>
                <w:sz w:val="20"/>
                <w:szCs w:val="20"/>
                <w:lang w:eastAsia="el-GR"/>
              </w:rPr>
            </w:pPr>
            <w:r w:rsidRPr="00970DF5">
              <w:rPr>
                <w:rFonts w:cs="Times New Roman"/>
                <w:b/>
                <w:bCs/>
                <w:color w:val="000000"/>
                <w:sz w:val="20"/>
                <w:szCs w:val="20"/>
                <w:lang w:eastAsia="el-GR"/>
              </w:rPr>
              <w:t> </w:t>
            </w:r>
          </w:p>
        </w:tc>
        <w:tc>
          <w:tcPr>
            <w:tcW w:w="585" w:type="pct"/>
            <w:tcBorders>
              <w:top w:val="nil"/>
              <w:left w:val="nil"/>
              <w:bottom w:val="single" w:sz="4" w:space="0" w:color="auto"/>
              <w:right w:val="single" w:sz="4" w:space="0" w:color="auto"/>
            </w:tcBorders>
            <w:shd w:val="clear" w:color="auto" w:fill="auto"/>
            <w:noWrap/>
            <w:vAlign w:val="bottom"/>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 </w:t>
            </w:r>
          </w:p>
        </w:tc>
        <w:tc>
          <w:tcPr>
            <w:tcW w:w="570" w:type="pct"/>
            <w:tcBorders>
              <w:top w:val="nil"/>
              <w:left w:val="nil"/>
              <w:bottom w:val="single" w:sz="4" w:space="0" w:color="auto"/>
              <w:right w:val="single" w:sz="4" w:space="0" w:color="auto"/>
            </w:tcBorders>
            <w:shd w:val="clear" w:color="auto" w:fill="auto"/>
            <w:noWrap/>
            <w:vAlign w:val="bottom"/>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 </w:t>
            </w:r>
          </w:p>
        </w:tc>
        <w:tc>
          <w:tcPr>
            <w:tcW w:w="621" w:type="pct"/>
            <w:tcBorders>
              <w:top w:val="nil"/>
              <w:left w:val="nil"/>
              <w:bottom w:val="single" w:sz="4" w:space="0" w:color="auto"/>
              <w:right w:val="single" w:sz="4" w:space="0" w:color="auto"/>
            </w:tcBorders>
            <w:shd w:val="clear" w:color="auto" w:fill="auto"/>
            <w:vAlign w:val="bottom"/>
            <w:hideMark/>
          </w:tcPr>
          <w:p w:rsidR="00AE4959" w:rsidRPr="00970DF5" w:rsidRDefault="00AE4959" w:rsidP="00CC4968">
            <w:pPr>
              <w:jc w:val="center"/>
              <w:rPr>
                <w:rFonts w:cs="Times New Roman"/>
                <w:b/>
                <w:bCs/>
                <w:color w:val="000000"/>
                <w:sz w:val="20"/>
                <w:szCs w:val="20"/>
                <w:lang w:eastAsia="el-GR"/>
              </w:rPr>
            </w:pPr>
            <w:r w:rsidRPr="00970DF5">
              <w:rPr>
                <w:rFonts w:cs="Times New Roman"/>
                <w:b/>
                <w:bCs/>
                <w:color w:val="000000"/>
                <w:sz w:val="20"/>
                <w:szCs w:val="20"/>
                <w:lang w:eastAsia="el-GR"/>
              </w:rPr>
              <w:t>ΑΞΙΑ ΧΩΡΙΣ Φ.Π.Α.</w:t>
            </w:r>
          </w:p>
        </w:tc>
        <w:tc>
          <w:tcPr>
            <w:tcW w:w="565" w:type="pct"/>
            <w:tcBorders>
              <w:top w:val="nil"/>
              <w:left w:val="nil"/>
              <w:bottom w:val="single" w:sz="4" w:space="0" w:color="auto"/>
              <w:right w:val="single" w:sz="4" w:space="0" w:color="auto"/>
            </w:tcBorders>
            <w:shd w:val="clear" w:color="auto" w:fill="auto"/>
            <w:vAlign w:val="bottom"/>
            <w:hideMark/>
          </w:tcPr>
          <w:p w:rsidR="00AE4959" w:rsidRPr="00970DF5" w:rsidRDefault="00AE4959" w:rsidP="00CC4968">
            <w:pPr>
              <w:jc w:val="center"/>
              <w:rPr>
                <w:rFonts w:cs="Times New Roman"/>
                <w:b/>
                <w:bCs/>
                <w:color w:val="000000"/>
                <w:sz w:val="20"/>
                <w:szCs w:val="20"/>
                <w:lang w:eastAsia="el-GR"/>
              </w:rPr>
            </w:pPr>
            <w:r w:rsidRPr="00970DF5">
              <w:rPr>
                <w:rFonts w:cs="Times New Roman"/>
                <w:b/>
                <w:bCs/>
                <w:color w:val="000000"/>
                <w:sz w:val="20"/>
                <w:szCs w:val="20"/>
                <w:lang w:eastAsia="el-GR"/>
              </w:rPr>
              <w:t>ΑΞΙΑ Φ.Π.Α. 24%</w:t>
            </w:r>
          </w:p>
        </w:tc>
        <w:tc>
          <w:tcPr>
            <w:tcW w:w="621" w:type="pct"/>
            <w:tcBorders>
              <w:top w:val="nil"/>
              <w:left w:val="nil"/>
              <w:bottom w:val="single" w:sz="4" w:space="0" w:color="auto"/>
              <w:right w:val="single" w:sz="4" w:space="0" w:color="auto"/>
            </w:tcBorders>
            <w:shd w:val="clear" w:color="auto" w:fill="auto"/>
            <w:vAlign w:val="bottom"/>
            <w:hideMark/>
          </w:tcPr>
          <w:p w:rsidR="00AE4959" w:rsidRPr="00970DF5" w:rsidRDefault="00AE4959" w:rsidP="00CC4968">
            <w:pPr>
              <w:jc w:val="center"/>
              <w:rPr>
                <w:rFonts w:cs="Times New Roman"/>
                <w:b/>
                <w:bCs/>
                <w:color w:val="000000"/>
                <w:sz w:val="20"/>
                <w:szCs w:val="20"/>
                <w:lang w:eastAsia="el-GR"/>
              </w:rPr>
            </w:pPr>
            <w:r w:rsidRPr="00970DF5">
              <w:rPr>
                <w:rFonts w:cs="Times New Roman"/>
                <w:b/>
                <w:bCs/>
                <w:color w:val="000000"/>
                <w:sz w:val="20"/>
                <w:szCs w:val="20"/>
                <w:lang w:eastAsia="el-GR"/>
              </w:rPr>
              <w:t>ΑΞΙΑ ΜΕ Φ.Π.Α.</w:t>
            </w:r>
          </w:p>
        </w:tc>
      </w:tr>
      <w:tr w:rsidR="00AE4959" w:rsidRPr="00970DF5" w:rsidTr="00CC4968">
        <w:trPr>
          <w:trHeight w:val="111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1</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ΦΙΛΤΡΑ ΚΑΤΑΚ</w:t>
            </w:r>
            <w:r>
              <w:rPr>
                <w:rFonts w:cs="Times New Roman"/>
                <w:sz w:val="20"/>
                <w:szCs w:val="20"/>
                <w:lang w:eastAsia="el-GR"/>
              </w:rPr>
              <w:t xml:space="preserve">ΡΑΤΗΣΗΣ ΣΩΜΑΤΙΔΙΩΝ </w:t>
            </w:r>
            <w:r w:rsidRPr="00970DF5">
              <w:rPr>
                <w:rFonts w:cs="Times New Roman"/>
                <w:sz w:val="20"/>
                <w:szCs w:val="20"/>
                <w:lang w:eastAsia="el-GR"/>
              </w:rPr>
              <w:t>ΠΟΥ ΧΡΗΣΙΜΟΠΟΙΟΥΝΤΑΙ ΓΙΑ ΤΟΝ ΚΑΘΑΡΙΣΜΟ ΤΟΥ ΔΙΑΛΥΜΑΤΟΣ ΓΙΑ FRESENIUS 5008</w:t>
            </w:r>
          </w:p>
        </w:tc>
        <w:tc>
          <w:tcPr>
            <w:tcW w:w="58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60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100,80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6.048,00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1.451,52</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7.499,52</w:t>
            </w:r>
          </w:p>
        </w:tc>
      </w:tr>
      <w:tr w:rsidR="00AE4959" w:rsidRPr="00970DF5" w:rsidTr="00CC4968">
        <w:trPr>
          <w:trHeight w:val="315"/>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w:t>
            </w:r>
          </w:p>
        </w:tc>
        <w:tc>
          <w:tcPr>
            <w:tcW w:w="1825" w:type="pct"/>
            <w:tcBorders>
              <w:top w:val="nil"/>
              <w:left w:val="nil"/>
              <w:bottom w:val="single" w:sz="4" w:space="0" w:color="auto"/>
              <w:right w:val="single" w:sz="4" w:space="0" w:color="auto"/>
            </w:tcBorders>
            <w:shd w:val="clear" w:color="auto" w:fill="auto"/>
            <w:noWrap/>
            <w:vAlign w:val="bottom"/>
            <w:hideMark/>
          </w:tcPr>
          <w:p w:rsidR="00AE4959" w:rsidRPr="00970DF5" w:rsidRDefault="00AE4959" w:rsidP="00CC4968">
            <w:pPr>
              <w:jc w:val="left"/>
              <w:rPr>
                <w:rFonts w:cs="Times New Roman"/>
                <w:b/>
                <w:bCs/>
                <w:color w:val="000000"/>
                <w:sz w:val="20"/>
                <w:szCs w:val="20"/>
                <w:u w:val="single"/>
                <w:lang w:eastAsia="el-GR"/>
              </w:rPr>
            </w:pPr>
            <w:r w:rsidRPr="00970DF5">
              <w:rPr>
                <w:rFonts w:cs="Times New Roman"/>
                <w:b/>
                <w:bCs/>
                <w:color w:val="000000"/>
                <w:sz w:val="20"/>
                <w:szCs w:val="20"/>
                <w:u w:val="single"/>
                <w:lang w:eastAsia="el-GR"/>
              </w:rPr>
              <w:t> </w:t>
            </w:r>
          </w:p>
        </w:tc>
        <w:tc>
          <w:tcPr>
            <w:tcW w:w="58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60</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u w:val="single"/>
                <w:lang w:eastAsia="el-GR"/>
              </w:rPr>
            </w:pPr>
            <w:r w:rsidRPr="00970DF5">
              <w:rPr>
                <w:rFonts w:cs="Times New Roman"/>
                <w:color w:val="000000"/>
                <w:sz w:val="20"/>
                <w:szCs w:val="20"/>
                <w:u w:val="single"/>
                <w:lang w:eastAsia="el-GR"/>
              </w:rPr>
              <w:t> </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6.048,00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1.451,52</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7.499,52</w:t>
            </w:r>
          </w:p>
        </w:tc>
      </w:tr>
      <w:tr w:rsidR="00AE4959" w:rsidRPr="00970DF5" w:rsidTr="00CC4968">
        <w:trPr>
          <w:trHeight w:val="60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 </w:t>
            </w:r>
          </w:p>
        </w:tc>
        <w:tc>
          <w:tcPr>
            <w:tcW w:w="1825" w:type="pct"/>
            <w:tcBorders>
              <w:top w:val="nil"/>
              <w:left w:val="nil"/>
              <w:bottom w:val="single" w:sz="4" w:space="0" w:color="auto"/>
              <w:right w:val="single" w:sz="4" w:space="0" w:color="auto"/>
            </w:tcBorders>
            <w:shd w:val="clear" w:color="auto" w:fill="auto"/>
            <w:noWrap/>
            <w:vAlign w:val="bottom"/>
            <w:hideMark/>
          </w:tcPr>
          <w:p w:rsidR="00AE4959" w:rsidRPr="00970DF5" w:rsidRDefault="00AE4959" w:rsidP="00CC4968">
            <w:pPr>
              <w:jc w:val="center"/>
              <w:rPr>
                <w:rFonts w:cs="Times New Roman"/>
                <w:b/>
                <w:bCs/>
                <w:color w:val="000000"/>
                <w:sz w:val="20"/>
                <w:szCs w:val="20"/>
                <w:lang w:eastAsia="el-GR"/>
              </w:rPr>
            </w:pPr>
            <w:r w:rsidRPr="00970DF5">
              <w:rPr>
                <w:rFonts w:cs="Times New Roman"/>
                <w:b/>
                <w:bCs/>
                <w:color w:val="000000"/>
                <w:sz w:val="20"/>
                <w:szCs w:val="20"/>
                <w:lang w:eastAsia="el-GR"/>
              </w:rPr>
              <w:t> </w:t>
            </w:r>
          </w:p>
        </w:tc>
        <w:tc>
          <w:tcPr>
            <w:tcW w:w="58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 </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u w:val="single"/>
                <w:lang w:eastAsia="el-GR"/>
              </w:rPr>
            </w:pPr>
            <w:r w:rsidRPr="00970DF5">
              <w:rPr>
                <w:rFonts w:cs="Times New Roman"/>
                <w:color w:val="000000"/>
                <w:sz w:val="20"/>
                <w:szCs w:val="20"/>
                <w:u w:val="single"/>
                <w:lang w:eastAsia="el-GR"/>
              </w:rPr>
              <w:t> </w:t>
            </w:r>
          </w:p>
        </w:tc>
        <w:tc>
          <w:tcPr>
            <w:tcW w:w="621" w:type="pct"/>
            <w:tcBorders>
              <w:top w:val="nil"/>
              <w:left w:val="nil"/>
              <w:bottom w:val="single" w:sz="4" w:space="0" w:color="auto"/>
              <w:right w:val="single" w:sz="4" w:space="0" w:color="auto"/>
            </w:tcBorders>
            <w:shd w:val="clear" w:color="auto" w:fill="auto"/>
            <w:vAlign w:val="bottom"/>
            <w:hideMark/>
          </w:tcPr>
          <w:p w:rsidR="00AE4959" w:rsidRPr="00970DF5" w:rsidRDefault="00AE4959" w:rsidP="00CC4968">
            <w:pPr>
              <w:jc w:val="right"/>
              <w:rPr>
                <w:rFonts w:cs="Times New Roman"/>
                <w:b/>
                <w:bCs/>
                <w:color w:val="000000"/>
                <w:sz w:val="20"/>
                <w:szCs w:val="20"/>
                <w:lang w:eastAsia="el-GR"/>
              </w:rPr>
            </w:pPr>
            <w:r w:rsidRPr="00970DF5">
              <w:rPr>
                <w:rFonts w:cs="Times New Roman"/>
                <w:b/>
                <w:bCs/>
                <w:color w:val="000000"/>
                <w:sz w:val="20"/>
                <w:szCs w:val="20"/>
                <w:lang w:eastAsia="el-GR"/>
              </w:rPr>
              <w:t>ΑΞΙΑ ΧΩΡΙΣ Φ.Π.Α.</w:t>
            </w:r>
          </w:p>
        </w:tc>
        <w:tc>
          <w:tcPr>
            <w:tcW w:w="565" w:type="pct"/>
            <w:tcBorders>
              <w:top w:val="nil"/>
              <w:left w:val="nil"/>
              <w:bottom w:val="single" w:sz="4" w:space="0" w:color="auto"/>
              <w:right w:val="single" w:sz="4" w:space="0" w:color="auto"/>
            </w:tcBorders>
            <w:shd w:val="clear" w:color="auto" w:fill="auto"/>
            <w:vAlign w:val="bottom"/>
            <w:hideMark/>
          </w:tcPr>
          <w:p w:rsidR="00AE4959" w:rsidRPr="00970DF5" w:rsidRDefault="00AE4959" w:rsidP="00CC4968">
            <w:pPr>
              <w:jc w:val="right"/>
              <w:rPr>
                <w:rFonts w:cs="Times New Roman"/>
                <w:b/>
                <w:bCs/>
                <w:color w:val="000000"/>
                <w:sz w:val="20"/>
                <w:szCs w:val="20"/>
                <w:lang w:eastAsia="el-GR"/>
              </w:rPr>
            </w:pPr>
            <w:r w:rsidRPr="00970DF5">
              <w:rPr>
                <w:rFonts w:cs="Times New Roman"/>
                <w:b/>
                <w:bCs/>
                <w:color w:val="000000"/>
                <w:sz w:val="20"/>
                <w:szCs w:val="20"/>
                <w:lang w:eastAsia="el-GR"/>
              </w:rPr>
              <w:t>ΑΞΙΑ Φ.Π.Α. 24%</w:t>
            </w:r>
          </w:p>
        </w:tc>
        <w:tc>
          <w:tcPr>
            <w:tcW w:w="621" w:type="pct"/>
            <w:tcBorders>
              <w:top w:val="nil"/>
              <w:left w:val="nil"/>
              <w:bottom w:val="single" w:sz="4" w:space="0" w:color="auto"/>
              <w:right w:val="single" w:sz="4" w:space="0" w:color="auto"/>
            </w:tcBorders>
            <w:shd w:val="clear" w:color="auto" w:fill="auto"/>
            <w:vAlign w:val="bottom"/>
            <w:hideMark/>
          </w:tcPr>
          <w:p w:rsidR="00AE4959" w:rsidRPr="00970DF5" w:rsidRDefault="00AE4959" w:rsidP="00CC4968">
            <w:pPr>
              <w:jc w:val="right"/>
              <w:rPr>
                <w:rFonts w:cs="Times New Roman"/>
                <w:b/>
                <w:bCs/>
                <w:color w:val="000000"/>
                <w:sz w:val="20"/>
                <w:szCs w:val="20"/>
                <w:lang w:eastAsia="el-GR"/>
              </w:rPr>
            </w:pPr>
            <w:r w:rsidRPr="00970DF5">
              <w:rPr>
                <w:rFonts w:cs="Times New Roman"/>
                <w:b/>
                <w:bCs/>
                <w:color w:val="000000"/>
                <w:sz w:val="20"/>
                <w:szCs w:val="20"/>
                <w:lang w:eastAsia="el-GR"/>
              </w:rPr>
              <w:t>ΑΞΙΑ ΜΕ Φ.Π.Α.</w:t>
            </w:r>
          </w:p>
        </w:tc>
      </w:tr>
      <w:tr w:rsidR="00AE4959" w:rsidRPr="00970DF5" w:rsidTr="00CC4968">
        <w:trPr>
          <w:trHeight w:val="795"/>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1</w:t>
            </w:r>
          </w:p>
        </w:tc>
        <w:tc>
          <w:tcPr>
            <w:tcW w:w="1825" w:type="pct"/>
            <w:tcBorders>
              <w:top w:val="nil"/>
              <w:left w:val="nil"/>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ΜΙΚΡΟΒΙΟΚΡΑΤΕΣ ΦΙΛΤΡΟ ΣΥΜΒΑΤΟ ΜΕ ΜΗΧΑΝΗΜΑΤΑ FORMULA THERAPY 600HOUR </w:t>
            </w:r>
          </w:p>
        </w:tc>
        <w:tc>
          <w:tcPr>
            <w:tcW w:w="58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36</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185,00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6.660,00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1.598,40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8.258,40</w:t>
            </w:r>
          </w:p>
        </w:tc>
      </w:tr>
      <w:tr w:rsidR="00AE4959" w:rsidRPr="00970DF5" w:rsidTr="00CC4968">
        <w:trPr>
          <w:trHeight w:val="810"/>
        </w:trPr>
        <w:tc>
          <w:tcPr>
            <w:tcW w:w="213" w:type="pct"/>
            <w:tcBorders>
              <w:top w:val="nil"/>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color w:val="000000"/>
                <w:sz w:val="20"/>
                <w:szCs w:val="20"/>
                <w:lang w:eastAsia="el-GR"/>
              </w:rPr>
            </w:pPr>
            <w:r w:rsidRPr="00970DF5">
              <w:rPr>
                <w:rFonts w:cs="Times New Roman"/>
                <w:color w:val="000000"/>
                <w:sz w:val="20"/>
                <w:szCs w:val="20"/>
                <w:lang w:eastAsia="el-GR"/>
              </w:rPr>
              <w:t>2</w:t>
            </w:r>
          </w:p>
        </w:tc>
        <w:tc>
          <w:tcPr>
            <w:tcW w:w="1825" w:type="pct"/>
            <w:tcBorders>
              <w:top w:val="nil"/>
              <w:left w:val="single" w:sz="4" w:space="0" w:color="auto"/>
              <w:bottom w:val="single" w:sz="4" w:space="0" w:color="auto"/>
              <w:right w:val="single" w:sz="4" w:space="0" w:color="auto"/>
            </w:tcBorders>
            <w:shd w:val="clear" w:color="000000" w:fill="FFFFFF"/>
            <w:vAlign w:val="center"/>
            <w:hideMark/>
          </w:tcPr>
          <w:p w:rsidR="00AE4959" w:rsidRPr="00970DF5" w:rsidRDefault="00AE4959" w:rsidP="00CC4968">
            <w:pPr>
              <w:jc w:val="center"/>
              <w:rPr>
                <w:rFonts w:cs="Times New Roman"/>
                <w:sz w:val="20"/>
                <w:szCs w:val="20"/>
                <w:lang w:eastAsia="el-GR"/>
              </w:rPr>
            </w:pPr>
            <w:r w:rsidRPr="00970DF5">
              <w:rPr>
                <w:rFonts w:cs="Times New Roman"/>
                <w:sz w:val="20"/>
                <w:szCs w:val="20"/>
                <w:lang w:eastAsia="el-GR"/>
              </w:rPr>
              <w:t xml:space="preserve">ΜΙΚΡΟΒΙΟΚΡΑΤΕΣ ΦΙΛΤΡΟ ΣΥΜΒΑΤΟ ΜΕ ΜΗΧΑΝΗΜΑΤΑ FORMULA THERAPY 400HOUR </w:t>
            </w:r>
          </w:p>
        </w:tc>
        <w:tc>
          <w:tcPr>
            <w:tcW w:w="58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75</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270,00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20.250,00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4.860,00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color w:val="000000"/>
                <w:sz w:val="20"/>
                <w:szCs w:val="20"/>
                <w:lang w:eastAsia="el-GR"/>
              </w:rPr>
            </w:pPr>
            <w:r w:rsidRPr="00970DF5">
              <w:rPr>
                <w:rFonts w:cs="Times New Roman"/>
                <w:color w:val="000000"/>
                <w:sz w:val="20"/>
                <w:szCs w:val="20"/>
                <w:lang w:eastAsia="el-GR"/>
              </w:rPr>
              <w:t>25.110,00</w:t>
            </w:r>
          </w:p>
        </w:tc>
      </w:tr>
      <w:tr w:rsidR="00AE4959" w:rsidRPr="00970DF5" w:rsidTr="00CC4968">
        <w:trPr>
          <w:trHeight w:val="315"/>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r w:rsidRPr="00970DF5">
              <w:rPr>
                <w:rFonts w:cs="Times New Roman"/>
                <w:color w:val="000000"/>
                <w:sz w:val="20"/>
                <w:szCs w:val="20"/>
                <w:lang w:eastAsia="el-GR"/>
              </w:rPr>
              <w:t> </w:t>
            </w:r>
          </w:p>
        </w:tc>
        <w:tc>
          <w:tcPr>
            <w:tcW w:w="1825" w:type="pct"/>
            <w:tcBorders>
              <w:top w:val="nil"/>
              <w:left w:val="nil"/>
              <w:bottom w:val="single" w:sz="4" w:space="0" w:color="auto"/>
              <w:right w:val="single" w:sz="4" w:space="0" w:color="auto"/>
            </w:tcBorders>
            <w:shd w:val="clear" w:color="auto" w:fill="auto"/>
            <w:noWrap/>
            <w:vAlign w:val="bottom"/>
            <w:hideMark/>
          </w:tcPr>
          <w:p w:rsidR="00AE4959" w:rsidRPr="00970DF5" w:rsidRDefault="00AE4959" w:rsidP="00CC4968">
            <w:pPr>
              <w:jc w:val="center"/>
              <w:rPr>
                <w:rFonts w:cs="Times New Roman"/>
                <w:b/>
                <w:bCs/>
                <w:color w:val="000000"/>
                <w:sz w:val="20"/>
                <w:szCs w:val="20"/>
                <w:u w:val="single"/>
                <w:lang w:eastAsia="el-GR"/>
              </w:rPr>
            </w:pPr>
            <w:r>
              <w:rPr>
                <w:rFonts w:cs="Times New Roman"/>
                <w:b/>
                <w:bCs/>
                <w:color w:val="000000"/>
                <w:sz w:val="20"/>
                <w:szCs w:val="20"/>
                <w:u w:val="single"/>
                <w:lang w:eastAsia="el-GR"/>
              </w:rPr>
              <w:t>ΣΥΝΟΛΟ</w:t>
            </w:r>
          </w:p>
        </w:tc>
        <w:tc>
          <w:tcPr>
            <w:tcW w:w="58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111</w:t>
            </w:r>
          </w:p>
        </w:tc>
        <w:tc>
          <w:tcPr>
            <w:tcW w:w="570"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 </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26.910,00</w:t>
            </w:r>
          </w:p>
        </w:tc>
        <w:tc>
          <w:tcPr>
            <w:tcW w:w="565"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6.458,40</w:t>
            </w:r>
          </w:p>
        </w:tc>
        <w:tc>
          <w:tcPr>
            <w:tcW w:w="621" w:type="pct"/>
            <w:tcBorders>
              <w:top w:val="nil"/>
              <w:left w:val="nil"/>
              <w:bottom w:val="single" w:sz="4" w:space="0" w:color="auto"/>
              <w:right w:val="single" w:sz="4" w:space="0" w:color="auto"/>
            </w:tcBorders>
            <w:shd w:val="clear" w:color="auto" w:fill="auto"/>
            <w:noWrap/>
            <w:vAlign w:val="center"/>
            <w:hideMark/>
          </w:tcPr>
          <w:p w:rsidR="00AE4959" w:rsidRPr="00970DF5" w:rsidRDefault="00AE4959" w:rsidP="00CC4968">
            <w:pPr>
              <w:jc w:val="right"/>
              <w:rPr>
                <w:rFonts w:cs="Times New Roman"/>
                <w:b/>
                <w:bCs/>
                <w:color w:val="000000"/>
                <w:sz w:val="20"/>
                <w:szCs w:val="20"/>
                <w:u w:val="single"/>
                <w:lang w:eastAsia="el-GR"/>
              </w:rPr>
            </w:pPr>
            <w:r w:rsidRPr="00970DF5">
              <w:rPr>
                <w:rFonts w:cs="Times New Roman"/>
                <w:b/>
                <w:bCs/>
                <w:color w:val="000000"/>
                <w:sz w:val="20"/>
                <w:szCs w:val="20"/>
                <w:u w:val="single"/>
                <w:lang w:eastAsia="el-GR"/>
              </w:rPr>
              <w:t>33.368,40</w:t>
            </w:r>
          </w:p>
        </w:tc>
      </w:tr>
      <w:tr w:rsidR="00AE4959" w:rsidRPr="00970DF5" w:rsidTr="00CC4968">
        <w:trPr>
          <w:trHeight w:val="300"/>
        </w:trPr>
        <w:tc>
          <w:tcPr>
            <w:tcW w:w="213" w:type="pct"/>
            <w:tcBorders>
              <w:top w:val="nil"/>
              <w:left w:val="nil"/>
              <w:bottom w:val="nil"/>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c>
          <w:tcPr>
            <w:tcW w:w="1825" w:type="pct"/>
            <w:tcBorders>
              <w:top w:val="nil"/>
              <w:left w:val="nil"/>
              <w:bottom w:val="single" w:sz="4" w:space="0" w:color="auto"/>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c>
          <w:tcPr>
            <w:tcW w:w="585" w:type="pct"/>
            <w:tcBorders>
              <w:top w:val="nil"/>
              <w:left w:val="nil"/>
              <w:bottom w:val="nil"/>
              <w:right w:val="nil"/>
            </w:tcBorders>
            <w:shd w:val="clear" w:color="auto" w:fill="auto"/>
            <w:noWrap/>
            <w:vAlign w:val="bottom"/>
            <w:hideMark/>
          </w:tcPr>
          <w:p w:rsidR="00AE4959" w:rsidRPr="00970DF5" w:rsidRDefault="00AE4959" w:rsidP="00CC4968">
            <w:pPr>
              <w:jc w:val="right"/>
              <w:rPr>
                <w:rFonts w:cs="Times New Roman"/>
                <w:color w:val="000000"/>
                <w:sz w:val="20"/>
                <w:szCs w:val="20"/>
                <w:lang w:eastAsia="el-GR"/>
              </w:rPr>
            </w:pPr>
          </w:p>
        </w:tc>
        <w:tc>
          <w:tcPr>
            <w:tcW w:w="570" w:type="pct"/>
            <w:tcBorders>
              <w:top w:val="nil"/>
              <w:left w:val="nil"/>
              <w:bottom w:val="nil"/>
              <w:right w:val="nil"/>
            </w:tcBorders>
            <w:shd w:val="clear" w:color="auto" w:fill="auto"/>
            <w:noWrap/>
            <w:vAlign w:val="bottom"/>
            <w:hideMark/>
          </w:tcPr>
          <w:p w:rsidR="00AE4959" w:rsidRPr="00970DF5" w:rsidRDefault="00AE4959" w:rsidP="00CC4968">
            <w:pPr>
              <w:jc w:val="right"/>
              <w:rPr>
                <w:rFonts w:cs="Times New Roman"/>
                <w:color w:val="000000"/>
                <w:sz w:val="20"/>
                <w:szCs w:val="20"/>
                <w:lang w:eastAsia="el-GR"/>
              </w:rPr>
            </w:pPr>
          </w:p>
        </w:tc>
        <w:tc>
          <w:tcPr>
            <w:tcW w:w="621" w:type="pct"/>
            <w:tcBorders>
              <w:top w:val="nil"/>
              <w:left w:val="nil"/>
              <w:bottom w:val="nil"/>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c>
          <w:tcPr>
            <w:tcW w:w="565" w:type="pct"/>
            <w:tcBorders>
              <w:top w:val="nil"/>
              <w:left w:val="nil"/>
              <w:bottom w:val="nil"/>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c>
          <w:tcPr>
            <w:tcW w:w="621" w:type="pct"/>
            <w:tcBorders>
              <w:top w:val="nil"/>
              <w:left w:val="nil"/>
              <w:bottom w:val="nil"/>
              <w:right w:val="nil"/>
            </w:tcBorders>
            <w:shd w:val="clear" w:color="auto" w:fill="auto"/>
            <w:noWrap/>
            <w:vAlign w:val="bottom"/>
            <w:hideMark/>
          </w:tcPr>
          <w:p w:rsidR="00AE4959" w:rsidRPr="00970DF5" w:rsidRDefault="00AE4959" w:rsidP="00CC4968">
            <w:pPr>
              <w:jc w:val="left"/>
              <w:rPr>
                <w:rFonts w:cs="Times New Roman"/>
                <w:color w:val="000000"/>
                <w:sz w:val="20"/>
                <w:szCs w:val="20"/>
                <w:lang w:eastAsia="el-GR"/>
              </w:rPr>
            </w:pPr>
          </w:p>
        </w:tc>
      </w:tr>
      <w:tr w:rsidR="00AE4959" w:rsidRPr="00970DF5" w:rsidTr="00CC4968">
        <w:trPr>
          <w:trHeight w:val="375"/>
        </w:trPr>
        <w:tc>
          <w:tcPr>
            <w:tcW w:w="213" w:type="pct"/>
            <w:tcBorders>
              <w:top w:val="nil"/>
              <w:left w:val="nil"/>
              <w:bottom w:val="nil"/>
              <w:right w:val="single" w:sz="4" w:space="0" w:color="auto"/>
            </w:tcBorders>
            <w:shd w:val="clear" w:color="auto" w:fill="auto"/>
            <w:noWrap/>
            <w:vAlign w:val="bottom"/>
            <w:hideMark/>
          </w:tcPr>
          <w:p w:rsidR="00AE4959" w:rsidRPr="00970DF5" w:rsidRDefault="00AE4959" w:rsidP="00CC4968">
            <w:pPr>
              <w:jc w:val="left"/>
              <w:rPr>
                <w:rFonts w:cs="Times New Roman"/>
                <w:color w:val="000000"/>
                <w:lang w:eastAsia="el-GR"/>
              </w:rPr>
            </w:pPr>
          </w:p>
        </w:tc>
        <w:tc>
          <w:tcPr>
            <w:tcW w:w="18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959" w:rsidRPr="00970DF5" w:rsidRDefault="00AE4959" w:rsidP="00CC4968">
            <w:pPr>
              <w:jc w:val="center"/>
              <w:rPr>
                <w:rFonts w:cs="Times New Roman"/>
                <w:b/>
                <w:bCs/>
                <w:color w:val="000000"/>
                <w:u w:val="single"/>
                <w:lang w:eastAsia="el-GR"/>
              </w:rPr>
            </w:pPr>
            <w:r w:rsidRPr="00970DF5">
              <w:rPr>
                <w:rFonts w:cs="Times New Roman"/>
                <w:b/>
                <w:bCs/>
                <w:color w:val="000000"/>
                <w:u w:val="single"/>
                <w:lang w:eastAsia="el-GR"/>
              </w:rPr>
              <w:t>ΣΥΝΟΛΟ</w:t>
            </w:r>
          </w:p>
        </w:tc>
        <w:tc>
          <w:tcPr>
            <w:tcW w:w="585" w:type="pct"/>
            <w:tcBorders>
              <w:top w:val="single" w:sz="4" w:space="0" w:color="auto"/>
              <w:left w:val="nil"/>
              <w:bottom w:val="single" w:sz="4" w:space="0" w:color="auto"/>
              <w:right w:val="single" w:sz="4" w:space="0" w:color="auto"/>
            </w:tcBorders>
            <w:shd w:val="clear" w:color="auto" w:fill="auto"/>
            <w:noWrap/>
            <w:vAlign w:val="center"/>
            <w:hideMark/>
          </w:tcPr>
          <w:p w:rsidR="00AE4959" w:rsidRPr="00970DF5" w:rsidRDefault="00AE4959" w:rsidP="00CC4968">
            <w:pPr>
              <w:jc w:val="left"/>
              <w:rPr>
                <w:rFonts w:cs="Times New Roman"/>
                <w:b/>
                <w:bCs/>
                <w:color w:val="000000"/>
                <w:u w:val="single"/>
                <w:lang w:eastAsia="el-GR"/>
              </w:rPr>
            </w:pPr>
            <w:r w:rsidRPr="00970DF5">
              <w:rPr>
                <w:rFonts w:cs="Times New Roman"/>
                <w:b/>
                <w:bCs/>
                <w:color w:val="000000"/>
                <w:u w:val="single"/>
                <w:lang w:eastAsia="el-GR"/>
              </w:rPr>
              <w:t> </w:t>
            </w:r>
          </w:p>
        </w:tc>
        <w:tc>
          <w:tcPr>
            <w:tcW w:w="570" w:type="pct"/>
            <w:tcBorders>
              <w:top w:val="single" w:sz="4" w:space="0" w:color="auto"/>
              <w:left w:val="nil"/>
              <w:bottom w:val="single" w:sz="4" w:space="0" w:color="auto"/>
              <w:right w:val="single" w:sz="4" w:space="0" w:color="auto"/>
            </w:tcBorders>
            <w:shd w:val="clear" w:color="auto" w:fill="auto"/>
            <w:noWrap/>
            <w:vAlign w:val="bottom"/>
            <w:hideMark/>
          </w:tcPr>
          <w:p w:rsidR="00AE4959" w:rsidRPr="00970DF5" w:rsidRDefault="00AE4959" w:rsidP="00CC4968">
            <w:pPr>
              <w:jc w:val="right"/>
              <w:rPr>
                <w:rFonts w:cs="Times New Roman"/>
                <w:b/>
                <w:bCs/>
                <w:color w:val="000000"/>
                <w:u w:val="single"/>
                <w:lang w:eastAsia="el-GR"/>
              </w:rPr>
            </w:pPr>
            <w:r w:rsidRPr="00970DF5">
              <w:rPr>
                <w:rFonts w:cs="Times New Roman"/>
                <w:b/>
                <w:bCs/>
                <w:color w:val="000000"/>
                <w:u w:val="single"/>
                <w:lang w:eastAsia="el-GR"/>
              </w:rPr>
              <w:t> </w:t>
            </w:r>
          </w:p>
        </w:tc>
        <w:tc>
          <w:tcPr>
            <w:tcW w:w="621" w:type="pct"/>
            <w:tcBorders>
              <w:top w:val="single" w:sz="4" w:space="0" w:color="auto"/>
              <w:left w:val="nil"/>
              <w:bottom w:val="single" w:sz="4" w:space="0" w:color="auto"/>
              <w:right w:val="single" w:sz="4" w:space="0" w:color="auto"/>
            </w:tcBorders>
            <w:shd w:val="clear" w:color="auto" w:fill="auto"/>
            <w:noWrap/>
            <w:vAlign w:val="bottom"/>
            <w:hideMark/>
          </w:tcPr>
          <w:p w:rsidR="00AE4959" w:rsidRPr="00970DF5" w:rsidRDefault="00AE4959" w:rsidP="00CC4968">
            <w:pPr>
              <w:jc w:val="right"/>
              <w:rPr>
                <w:rFonts w:cs="Times New Roman"/>
                <w:b/>
                <w:bCs/>
                <w:color w:val="000000"/>
                <w:u w:val="single"/>
                <w:lang w:eastAsia="el-GR"/>
              </w:rPr>
            </w:pPr>
            <w:r w:rsidRPr="00970DF5">
              <w:rPr>
                <w:rFonts w:cs="Times New Roman"/>
                <w:b/>
                <w:bCs/>
                <w:color w:val="000000"/>
                <w:u w:val="single"/>
                <w:lang w:eastAsia="el-GR"/>
              </w:rPr>
              <w:t>322.010,00</w:t>
            </w:r>
          </w:p>
        </w:tc>
        <w:tc>
          <w:tcPr>
            <w:tcW w:w="565" w:type="pct"/>
            <w:tcBorders>
              <w:top w:val="single" w:sz="4" w:space="0" w:color="auto"/>
              <w:left w:val="nil"/>
              <w:bottom w:val="single" w:sz="4" w:space="0" w:color="auto"/>
              <w:right w:val="single" w:sz="4" w:space="0" w:color="auto"/>
            </w:tcBorders>
            <w:shd w:val="clear" w:color="auto" w:fill="auto"/>
            <w:noWrap/>
            <w:vAlign w:val="bottom"/>
            <w:hideMark/>
          </w:tcPr>
          <w:p w:rsidR="00AE4959" w:rsidRPr="00970DF5" w:rsidRDefault="00AE4959" w:rsidP="00CC4968">
            <w:pPr>
              <w:jc w:val="right"/>
              <w:rPr>
                <w:rFonts w:cs="Times New Roman"/>
                <w:b/>
                <w:bCs/>
                <w:color w:val="000000"/>
                <w:u w:val="single"/>
                <w:lang w:eastAsia="el-GR"/>
              </w:rPr>
            </w:pPr>
            <w:r w:rsidRPr="00970DF5">
              <w:rPr>
                <w:rFonts w:cs="Times New Roman"/>
                <w:b/>
                <w:bCs/>
                <w:color w:val="000000"/>
                <w:u w:val="single"/>
                <w:lang w:eastAsia="el-GR"/>
              </w:rPr>
              <w:t>45.486,68</w:t>
            </w:r>
          </w:p>
        </w:tc>
        <w:tc>
          <w:tcPr>
            <w:tcW w:w="621" w:type="pct"/>
            <w:tcBorders>
              <w:top w:val="single" w:sz="4" w:space="0" w:color="auto"/>
              <w:left w:val="nil"/>
              <w:bottom w:val="single" w:sz="4" w:space="0" w:color="auto"/>
              <w:right w:val="single" w:sz="4" w:space="0" w:color="auto"/>
            </w:tcBorders>
            <w:shd w:val="clear" w:color="auto" w:fill="auto"/>
            <w:noWrap/>
            <w:vAlign w:val="bottom"/>
            <w:hideMark/>
          </w:tcPr>
          <w:p w:rsidR="00AE4959" w:rsidRPr="00970DF5" w:rsidRDefault="00AE4959" w:rsidP="00CC4968">
            <w:pPr>
              <w:jc w:val="right"/>
              <w:rPr>
                <w:rFonts w:cs="Times New Roman"/>
                <w:b/>
                <w:bCs/>
                <w:color w:val="000000"/>
                <w:u w:val="single"/>
                <w:lang w:eastAsia="el-GR"/>
              </w:rPr>
            </w:pPr>
            <w:r w:rsidRPr="00970DF5">
              <w:rPr>
                <w:rFonts w:cs="Times New Roman"/>
                <w:b/>
                <w:bCs/>
                <w:color w:val="000000"/>
                <w:u w:val="single"/>
                <w:lang w:eastAsia="el-GR"/>
              </w:rPr>
              <w:t>367.496,68</w:t>
            </w:r>
          </w:p>
        </w:tc>
      </w:tr>
    </w:tbl>
    <w:p w:rsidR="00AE4959" w:rsidRDefault="00AE4959" w:rsidP="00AE4959">
      <w:pPr>
        <w:autoSpaceDE w:val="0"/>
        <w:spacing w:before="57" w:after="57"/>
        <w:rPr>
          <w:rFonts w:eastAsia="SimSun"/>
        </w:rPr>
      </w:pPr>
    </w:p>
    <w:p w:rsidR="00AE4959" w:rsidRPr="000C4284" w:rsidRDefault="00AE4959" w:rsidP="00AE4959">
      <w:pPr>
        <w:autoSpaceDE w:val="0"/>
        <w:spacing w:before="57" w:after="57"/>
      </w:pPr>
      <w:r>
        <w:rPr>
          <w:rFonts w:eastAsia="SimSun"/>
        </w:rPr>
        <w:t>Φ.Π.Α.-Κρατήσεις-δικαιώματα τρίτων-επιβαρύνσεις:</w:t>
      </w:r>
      <w:r>
        <w:rPr>
          <w:rFonts w:eastAsia="SimSun"/>
        </w:rPr>
        <w:tab/>
        <w:t>σύμφωνα με το αρ. 5.1.2 της παρούσας διακήρυξης</w:t>
      </w:r>
    </w:p>
    <w:p w:rsidR="00AE4959" w:rsidRDefault="00AE4959" w:rsidP="00AE4959">
      <w:pPr>
        <w:pStyle w:val="2"/>
        <w:tabs>
          <w:tab w:val="clear" w:pos="567"/>
          <w:tab w:val="left" w:pos="0"/>
        </w:tabs>
        <w:spacing w:before="57" w:after="57"/>
        <w:ind w:left="0" w:firstLine="0"/>
        <w:rPr>
          <w:lang w:val="el-GR"/>
        </w:rPr>
      </w:pPr>
    </w:p>
    <w:p w:rsidR="00AE4959" w:rsidRPr="000C4284" w:rsidRDefault="00AE4959" w:rsidP="00AE4959">
      <w:pPr>
        <w:pStyle w:val="2"/>
        <w:tabs>
          <w:tab w:val="clear" w:pos="567"/>
          <w:tab w:val="left" w:pos="0"/>
        </w:tabs>
        <w:spacing w:before="57" w:after="57"/>
        <w:ind w:left="0" w:firstLine="0"/>
        <w:rPr>
          <w:lang w:val="el-GR"/>
        </w:rPr>
      </w:pPr>
      <w:bookmarkStart w:id="2" w:name="_Toc22127593"/>
      <w:r>
        <w:rPr>
          <w:lang w:val="el-GR"/>
        </w:rPr>
        <w:t>ΠΑΡΑΡΤΗΜΑ ΙΙ – ΕΕΕΣ</w:t>
      </w:r>
      <w:bookmarkEnd w:id="2"/>
      <w:r>
        <w:rPr>
          <w:lang w:val="el-GR"/>
        </w:rPr>
        <w:t xml:space="preserve"> </w:t>
      </w:r>
    </w:p>
    <w:p w:rsidR="00AE4959" w:rsidRPr="001E57DF" w:rsidRDefault="00AE4959" w:rsidP="00AE4959">
      <w:pPr>
        <w:spacing w:before="100" w:beforeAutospacing="1" w:after="240"/>
        <w:ind w:firstLine="360"/>
      </w:pPr>
      <w:r w:rsidRPr="001E57DF">
        <w:rPr>
          <w:rFonts w:cs="Tahoma"/>
          <w:bCs/>
          <w:color w:val="333333"/>
        </w:rPr>
        <w:t xml:space="preserve">Για την εφαρμογή των διατάξεων του άρθρου 79 του ν. 4412/2016, σε διαγωνιστικές διαδικασίες με αξία </w:t>
      </w:r>
      <w:r w:rsidRPr="001E57DF">
        <w:rPr>
          <w:rFonts w:cs="Tahoma"/>
          <w:b/>
          <w:bCs/>
          <w:color w:val="333333"/>
        </w:rPr>
        <w:t>άνω των εκάστοτε ορίων της ΕΕ</w:t>
      </w:r>
      <w:r w:rsidRPr="001E57DF">
        <w:rPr>
          <w:rFonts w:cs="Tahoma"/>
          <w:bCs/>
          <w:color w:val="333333"/>
        </w:rPr>
        <w:t>, οι οποίες και διεξάγονται μέσω του Εθνικού Συστήματος Ηλεκτρονικών Δημοσίων Συμβάσεων (ΕΣΗΔΗΣ)</w:t>
      </w:r>
      <w:r w:rsidRPr="001E57DF">
        <w:rPr>
          <w:rFonts w:cs="Tahoma"/>
          <w:color w:val="333333"/>
        </w:rPr>
        <w:t xml:space="preserve">, και ειδικότερα κατά τα οριζόμενα στην υπ’ αριθ. 56902/215 ΥΑ - ΦΕΚ1924/Β/02.06.2017 και στην υπ’ αριθ. 117384 ΚΥΑ ΦΕΚ 3821/Β/31.10.2017 που αφορούν στην λειτουργία του ΕΣΗΔΗΣ, </w:t>
      </w:r>
      <w:r w:rsidRPr="001E57DF">
        <w:rPr>
          <w:rFonts w:cs="Tahoma"/>
          <w:b/>
          <w:color w:val="333333"/>
        </w:rPr>
        <w:t xml:space="preserve">προτείνεται οι αναθέτουσες αρχές/αναθέτοντες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w:t>
      </w:r>
      <w:r>
        <w:rPr>
          <w:rFonts w:cs="Tahoma"/>
          <w:b/>
          <w:color w:val="333333"/>
          <w:lang w:val="en-US"/>
        </w:rPr>
        <w:t>e</w:t>
      </w:r>
      <w:r w:rsidRPr="001E57DF">
        <w:rPr>
          <w:rFonts w:cs="Tahoma"/>
          <w:b/>
          <w:color w:val="333333"/>
        </w:rPr>
        <w:t>ΕΕΕΣ</w:t>
      </w:r>
      <w:r w:rsidRPr="001E57DF">
        <w:rPr>
          <w:rFonts w:cs="Tahoma"/>
          <w:color w:val="333333"/>
        </w:rPr>
        <w:t>:</w:t>
      </w:r>
    </w:p>
    <w:p w:rsidR="00AE4959" w:rsidRPr="00A4048A" w:rsidRDefault="00AE4959" w:rsidP="00AE4959">
      <w:pPr>
        <w:pStyle w:val="afc"/>
        <w:spacing w:after="240"/>
        <w:ind w:left="1080" w:hanging="720"/>
        <w:rPr>
          <w:lang w:val="el-GR"/>
        </w:rPr>
      </w:pPr>
      <w:r w:rsidRPr="00A4048A">
        <w:rPr>
          <w:rFonts w:cs="Candara"/>
          <w:b/>
          <w:color w:val="333333"/>
          <w:lang w:val="el-GR"/>
        </w:rPr>
        <w:t>1.</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Οι αναθέτουσες αρχές/αναθέτοντες φορείς συντάσσουν με χρήση μίας ηλεκτρονικής υπηρεσίας </w:t>
      </w:r>
      <w:r>
        <w:rPr>
          <w:rFonts w:cs="Tahoma"/>
          <w:b/>
          <w:bCs/>
          <w:color w:val="333333"/>
        </w:rPr>
        <w:t>e</w:t>
      </w:r>
      <w:r w:rsidRPr="00A4048A">
        <w:rPr>
          <w:rFonts w:cs="Tahoma"/>
          <w:b/>
          <w:bCs/>
          <w:color w:val="333333"/>
          <w:lang w:val="el-GR"/>
        </w:rPr>
        <w:t>ΕΕΕΣ,</w:t>
      </w:r>
      <w:r>
        <w:rPr>
          <w:rFonts w:cs="Tahoma"/>
          <w:b/>
          <w:color w:val="333333"/>
        </w:rPr>
        <w:t> </w:t>
      </w:r>
      <w:r w:rsidRPr="00A4048A">
        <w:rPr>
          <w:rFonts w:cs="Tahoma"/>
          <w:b/>
          <w:color w:val="333333"/>
          <w:lang w:val="el-GR"/>
        </w:rPr>
        <w:t xml:space="preserve"> εκείνο το πρότυπο ΕΕΕΣ που επιθυμούν για τον εκάστοτε διαγωνισμό τους, </w:t>
      </w:r>
      <w:r w:rsidRPr="00A4048A">
        <w:rPr>
          <w:rFonts w:cs="Tahoma"/>
          <w:color w:val="333333"/>
          <w:lang w:val="el-GR"/>
        </w:rPr>
        <w:t xml:space="preserve">και το παράγουν σε μορφή αρχείων τύπου </w:t>
      </w:r>
      <w:r>
        <w:rPr>
          <w:rFonts w:cs="Tahoma"/>
          <w:color w:val="333333"/>
        </w:rPr>
        <w:t>XML</w:t>
      </w:r>
      <w:r w:rsidRPr="00A4048A">
        <w:rPr>
          <w:rFonts w:cs="Tahoma"/>
          <w:color w:val="333333"/>
          <w:lang w:val="el-GR"/>
        </w:rPr>
        <w:t xml:space="preserve"> και </w:t>
      </w:r>
      <w:r>
        <w:rPr>
          <w:rFonts w:cs="Tahoma"/>
          <w:color w:val="333333"/>
        </w:rPr>
        <w:t>PDF</w:t>
      </w:r>
      <w:r w:rsidRPr="00A4048A">
        <w:rPr>
          <w:rFonts w:cs="Tahoma"/>
          <w:color w:val="333333"/>
          <w:lang w:val="el-GR"/>
        </w:rPr>
        <w:t xml:space="preserve">, τα οποία και αποθηκεύουν, αρχικά, τοπικά στον ηλεκτρονικό υπολογιστή τους. </w:t>
      </w:r>
    </w:p>
    <w:p w:rsidR="00AE4959" w:rsidRPr="00A4048A" w:rsidRDefault="00AE4959" w:rsidP="00AE4959">
      <w:pPr>
        <w:pStyle w:val="afc"/>
        <w:spacing w:after="240"/>
        <w:ind w:left="1080"/>
        <w:rPr>
          <w:lang w:val="el-GR"/>
        </w:rPr>
      </w:pPr>
      <w:r>
        <w:rPr>
          <w:rFonts w:cs="Tahoma"/>
          <w:color w:val="333333"/>
        </w:rPr>
        <w:t> </w:t>
      </w:r>
    </w:p>
    <w:p w:rsidR="00AE4959" w:rsidRPr="00A4048A" w:rsidRDefault="00AE4959" w:rsidP="00AE4959">
      <w:pPr>
        <w:pStyle w:val="afc"/>
        <w:spacing w:after="240"/>
        <w:ind w:left="1080" w:hanging="720"/>
        <w:rPr>
          <w:lang w:val="el-GR"/>
        </w:rPr>
      </w:pPr>
      <w:r w:rsidRPr="00A4048A">
        <w:rPr>
          <w:rFonts w:cs="Candara"/>
          <w:b/>
          <w:color w:val="333333"/>
          <w:lang w:val="el-GR"/>
        </w:rPr>
        <w:t>2.</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Οι αναθέτουσες αρχές/αναθέτοντες φορείς,</w:t>
      </w:r>
      <w:r>
        <w:rPr>
          <w:rFonts w:cs="Tahoma"/>
          <w:b/>
          <w:bCs/>
          <w:color w:val="333333"/>
        </w:rPr>
        <w:t> </w:t>
      </w:r>
      <w:r w:rsidRPr="00A4048A">
        <w:rPr>
          <w:rFonts w:cs="Tahoma"/>
          <w:b/>
          <w:color w:val="333333"/>
          <w:lang w:val="el-GR"/>
        </w:rPr>
        <w:t>αναρτούν στο χώρο του διαγωνισμού της δημόσιας σύμβασης στο ΕΣΗΔΗΣ τα παραχθέντα αρχεία</w:t>
      </w:r>
      <w:r w:rsidRPr="00A4048A">
        <w:rPr>
          <w:rFonts w:cs="Tahoma"/>
          <w:color w:val="333333"/>
          <w:lang w:val="el-GR"/>
        </w:rPr>
        <w:t xml:space="preserve"> ως εξής:</w:t>
      </w:r>
    </w:p>
    <w:p w:rsidR="00AE4959" w:rsidRPr="00A4048A" w:rsidRDefault="00AE4959" w:rsidP="00AE4959">
      <w:pPr>
        <w:pStyle w:val="afc"/>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περιεχόμενο του αρχείου τύπου </w:t>
      </w:r>
      <w:r>
        <w:rPr>
          <w:rFonts w:cs="Tahoma"/>
          <w:color w:val="333333"/>
        </w:rPr>
        <w:t>PDF</w:t>
      </w:r>
      <w:r w:rsidRPr="00A4048A">
        <w:rPr>
          <w:rFonts w:cs="Tahoma"/>
          <w:color w:val="333333"/>
          <w:lang w:val="el-GR"/>
        </w:rPr>
        <w:t xml:space="preserve"> είτε ενσωματώνεται στο, ψηφιακά υπογεγραμμένο, κείμενο της διακήρυξης, είτε αναρτάται το αρχείο τύπου </w:t>
      </w:r>
      <w:r>
        <w:rPr>
          <w:rFonts w:cs="Tahoma"/>
          <w:color w:val="333333"/>
        </w:rPr>
        <w:t>PDF</w:t>
      </w:r>
      <w:r w:rsidRPr="00A4048A">
        <w:rPr>
          <w:rFonts w:cs="Tahoma"/>
          <w:color w:val="333333"/>
          <w:lang w:val="el-GR"/>
        </w:rPr>
        <w:t>, ψηφιακά υπογεγραμμένο, ξεχωριστά ως αναπόσπαστο μέρος της διακήρυξης και</w:t>
      </w:r>
    </w:p>
    <w:p w:rsidR="00AE4959" w:rsidRPr="00A4048A" w:rsidRDefault="00AE4959" w:rsidP="00AE4959">
      <w:pPr>
        <w:pStyle w:val="afc"/>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αρχείο τύπου </w:t>
      </w:r>
      <w:r>
        <w:rPr>
          <w:rFonts w:cs="Tahoma"/>
          <w:color w:val="333333"/>
        </w:rPr>
        <w:t>XML</w:t>
      </w:r>
      <w:r w:rsidRPr="00A4048A">
        <w:rPr>
          <w:rFonts w:cs="Tahoma"/>
          <w:color w:val="333333"/>
          <w:lang w:val="el-GR"/>
        </w:rPr>
        <w:t xml:space="preserve"> αναρτάται επικουρικά για την διευκόλυνση των οικονομικών φορέων προκειμένου να το χρησιμοποιήσουν για τη δημιουργία μέσω μίας  υπηρεσίας </w:t>
      </w:r>
      <w:r>
        <w:rPr>
          <w:rFonts w:cs="Tahoma"/>
          <w:color w:val="333333"/>
        </w:rPr>
        <w:t>e</w:t>
      </w:r>
      <w:r w:rsidRPr="00A4048A">
        <w:rPr>
          <w:rFonts w:cs="Tahoma"/>
          <w:color w:val="333333"/>
          <w:lang w:val="el-GR"/>
        </w:rPr>
        <w:t>ΕΕΕΣ της σχετικής απάντησης τους.</w:t>
      </w:r>
    </w:p>
    <w:p w:rsidR="00AE4959" w:rsidRPr="00A4048A" w:rsidRDefault="00AE4959" w:rsidP="00AE4959">
      <w:pPr>
        <w:pStyle w:val="afc"/>
        <w:spacing w:after="240"/>
        <w:ind w:left="1440"/>
        <w:rPr>
          <w:lang w:val="el-GR"/>
        </w:rPr>
      </w:pPr>
      <w:r>
        <w:rPr>
          <w:rFonts w:cs="Tahoma"/>
          <w:color w:val="333333"/>
        </w:rPr>
        <w:t> </w:t>
      </w:r>
    </w:p>
    <w:p w:rsidR="00AE4959" w:rsidRPr="00A4048A" w:rsidRDefault="00AE4959" w:rsidP="00AE4959">
      <w:pPr>
        <w:pStyle w:val="afc"/>
        <w:spacing w:after="240"/>
        <w:ind w:left="1080" w:hanging="720"/>
        <w:rPr>
          <w:lang w:val="el-GR"/>
        </w:rPr>
      </w:pPr>
      <w:r w:rsidRPr="00A4048A">
        <w:rPr>
          <w:rFonts w:cs="Candara"/>
          <w:b/>
          <w:color w:val="333333"/>
          <w:lang w:val="el-GR"/>
        </w:rPr>
        <w:t>3.</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color w:val="333333"/>
          <w:lang w:val="el-GR"/>
        </w:rPr>
        <w:t>Οι οικονομικοί φορείς οφείλουν να υποβάλουν με την προσφορά τους συμπληρωμένο το πρότυπο ΕΕΕΣ όπως αυτό έχει οριστεί</w:t>
      </w:r>
      <w:r w:rsidRPr="00A4048A">
        <w:rPr>
          <w:rFonts w:cs="Tahoma"/>
          <w:color w:val="333333"/>
          <w:lang w:val="el-GR"/>
        </w:rPr>
        <w:t xml:space="preserve"> από τις αναθέτουσες αρχές/τους αναθέτοντες φορείς στη διακήρυξη (ήτοι </w:t>
      </w:r>
      <w:r w:rsidRPr="00A4048A">
        <w:rPr>
          <w:rFonts w:cs="Tahoma"/>
          <w:b/>
          <w:color w:val="333333"/>
          <w:lang w:val="el-GR"/>
        </w:rPr>
        <w:t xml:space="preserve">είτε στο κείμενο αυτής είτε στο ξεχωριστό αρχείο τύπου </w:t>
      </w:r>
      <w:r>
        <w:rPr>
          <w:rFonts w:cs="Tahoma"/>
          <w:b/>
          <w:color w:val="333333"/>
        </w:rPr>
        <w:t>PDF</w:t>
      </w:r>
      <w:r w:rsidRPr="00A4048A">
        <w:rPr>
          <w:rFonts w:cs="Tahoma"/>
          <w:b/>
          <w:color w:val="333333"/>
          <w:lang w:val="el-GR"/>
        </w:rPr>
        <w:t xml:space="preserve"> που αποτελεί αναπόσπαστο μέρος αυτής</w:t>
      </w:r>
      <w:r w:rsidRPr="00A4048A">
        <w:rPr>
          <w:rFonts w:cs="Tahoma"/>
          <w:color w:val="333333"/>
          <w:lang w:val="el-GR"/>
        </w:rPr>
        <w:t xml:space="preserve">) σε μορφή αρχείου τύπου </w:t>
      </w:r>
      <w:r>
        <w:rPr>
          <w:rFonts w:cs="Tahoma"/>
          <w:color w:val="333333"/>
          <w:lang w:val="en-US"/>
        </w:rPr>
        <w:t>PDF</w:t>
      </w:r>
      <w:r w:rsidRPr="00A4048A">
        <w:rPr>
          <w:rFonts w:cs="Tahoma"/>
          <w:color w:val="333333"/>
          <w:lang w:val="el-GR"/>
        </w:rPr>
        <w:t xml:space="preserve"> ψηφιακά υπογεγραμμένο κατά τα οριζόμενα στο σχετικό θεσμικό πλαίσιο και στη διακήρυξη.</w:t>
      </w:r>
    </w:p>
    <w:p w:rsidR="00AE4959" w:rsidRPr="00A4048A" w:rsidRDefault="00AE4959" w:rsidP="00AE4959">
      <w:pPr>
        <w:pStyle w:val="afc"/>
        <w:spacing w:after="240"/>
        <w:ind w:left="1080"/>
        <w:rPr>
          <w:lang w:val="el-GR"/>
        </w:rPr>
      </w:pPr>
      <w:r>
        <w:rPr>
          <w:rFonts w:cs="Tahoma"/>
          <w:color w:val="333333"/>
        </w:rPr>
        <w:t> </w:t>
      </w:r>
    </w:p>
    <w:p w:rsidR="00AE4959" w:rsidRPr="00551C93" w:rsidRDefault="00AE4959" w:rsidP="00AE4959">
      <w:pPr>
        <w:pStyle w:val="afc"/>
        <w:numPr>
          <w:ilvl w:val="0"/>
          <w:numId w:val="14"/>
        </w:numPr>
        <w:spacing w:after="240"/>
        <w:ind w:left="1080" w:hanging="720"/>
        <w:rPr>
          <w:rFonts w:cs="Tahoma"/>
          <w:color w:val="333333"/>
          <w:lang w:val="el-GR"/>
        </w:rPr>
      </w:pPr>
      <w:r w:rsidRPr="00A4048A">
        <w:rPr>
          <w:rFonts w:cs="Tahoma"/>
          <w:b/>
          <w:bCs/>
          <w:color w:val="333333"/>
          <w:lang w:val="el-GR"/>
        </w:rPr>
        <w:t xml:space="preserve">Για την σύνταξη ή/και συμπλήρωση από τους οικονομικούς φορείς του απαιτούμενου ΕΕΕΣ, </w:t>
      </w:r>
      <w:r w:rsidRPr="00A4048A">
        <w:rPr>
          <w:rFonts w:cs="Tahoma"/>
          <w:bCs/>
          <w:color w:val="333333"/>
          <w:lang w:val="el-GR"/>
        </w:rPr>
        <w:t xml:space="preserve">προτείνεται να χρησιμοποιήσουν το αναρτημένο από τις αναθέτουσες αρχές επικουρικό αρχείο τύπου </w:t>
      </w:r>
      <w:r>
        <w:rPr>
          <w:rFonts w:cs="Tahoma"/>
          <w:bCs/>
          <w:color w:val="333333"/>
        </w:rPr>
        <w:t>XML</w:t>
      </w:r>
      <w:r w:rsidRPr="00A4048A">
        <w:rPr>
          <w:rFonts w:cs="Tahoma"/>
          <w:bCs/>
          <w:color w:val="333333"/>
          <w:lang w:val="el-GR"/>
        </w:rPr>
        <w:t>. Στη συνέχεια μέσω μίας</w:t>
      </w:r>
      <w:r>
        <w:rPr>
          <w:rFonts w:cs="Tahoma"/>
          <w:bCs/>
          <w:color w:val="333333"/>
        </w:rPr>
        <w:t> </w:t>
      </w:r>
      <w:r w:rsidRPr="00A4048A">
        <w:rPr>
          <w:rFonts w:cs="Tahoma"/>
          <w:bCs/>
          <w:color w:val="333333"/>
          <w:lang w:val="el-GR"/>
        </w:rPr>
        <w:t xml:space="preserve"> ηλεκτρονικής υπηρεσίας </w:t>
      </w:r>
      <w:r>
        <w:rPr>
          <w:rFonts w:cs="Tahoma"/>
          <w:bCs/>
          <w:color w:val="333333"/>
          <w:lang w:val="en-US"/>
        </w:rPr>
        <w:t>e</w:t>
      </w:r>
      <w:r w:rsidRPr="00A4048A">
        <w:rPr>
          <w:rFonts w:cs="Tahoma"/>
          <w:bCs/>
          <w:color w:val="333333"/>
          <w:lang w:val="el-GR"/>
        </w:rPr>
        <w:t xml:space="preserve">ΕΕΕΣ παράγουν την απάντηση τους σε αρχείο τύπου </w:t>
      </w:r>
      <w:r>
        <w:rPr>
          <w:rFonts w:cs="Tahoma"/>
          <w:bCs/>
          <w:color w:val="333333"/>
        </w:rPr>
        <w:t>PDF</w:t>
      </w:r>
      <w:r w:rsidRPr="00A4048A">
        <w:rPr>
          <w:rFonts w:cs="Tahoma"/>
          <w:bCs/>
          <w:color w:val="333333"/>
          <w:lang w:val="el-GR"/>
        </w:rPr>
        <w:t>,</w:t>
      </w:r>
      <w:r>
        <w:rPr>
          <w:rFonts w:cs="Tahoma"/>
          <w:color w:val="333333"/>
        </w:rPr>
        <w:t> </w:t>
      </w:r>
      <w:r w:rsidRPr="00A4048A">
        <w:rPr>
          <w:rFonts w:cs="Tahoma"/>
          <w:color w:val="333333"/>
          <w:lang w:val="el-GR"/>
        </w:rPr>
        <w:t xml:space="preserve">το οποίο και αποθηκεύουν,  αρχικά, τοπικά στον ηλεκτρονικό υπολογιστή τους. </w:t>
      </w:r>
      <w:r w:rsidRPr="00A4048A">
        <w:rPr>
          <w:rFonts w:cs="Tahoma"/>
          <w:bCs/>
          <w:color w:val="333333"/>
          <w:lang w:val="el-GR"/>
        </w:rPr>
        <w:t xml:space="preserve">Σε κάθε περίπτωση και ανεξαρτήτως της ύπαρξης επικουρικού αρχείου τύπου </w:t>
      </w:r>
      <w:r>
        <w:rPr>
          <w:rFonts w:cs="Tahoma"/>
          <w:bCs/>
          <w:color w:val="333333"/>
          <w:lang w:val="en-US"/>
        </w:rPr>
        <w:t>XML</w:t>
      </w:r>
      <w:r w:rsidRPr="00A4048A">
        <w:rPr>
          <w:rFonts w:cs="Tahoma"/>
          <w:bCs/>
          <w:color w:val="333333"/>
          <w:lang w:val="el-GR"/>
        </w:rPr>
        <w:t xml:space="preserve"> στα συνημμένα του ηλεκτρονικού διαγωνισμού στο ΕΣΗΔΗΣ, οι οικονομικοί φορείς μπορούν να προσφεύγουν απ’ ευθείας σε μία υπηρεσία </w:t>
      </w:r>
      <w:r>
        <w:rPr>
          <w:rFonts w:cs="Tahoma"/>
          <w:bCs/>
          <w:color w:val="333333"/>
          <w:lang w:val="en-US"/>
        </w:rPr>
        <w:t>e</w:t>
      </w:r>
      <w:r w:rsidRPr="00A4048A">
        <w:rPr>
          <w:rFonts w:cs="Tahoma"/>
          <w:bCs/>
          <w:color w:val="333333"/>
          <w:lang w:val="el-GR"/>
        </w:rPr>
        <w:t xml:space="preserve">ΕΕΕΣ και να δημιουργούν το </w:t>
      </w:r>
      <w:r>
        <w:rPr>
          <w:rFonts w:cs="Tahoma"/>
          <w:bCs/>
          <w:color w:val="333333"/>
        </w:rPr>
        <w:t>E</w:t>
      </w:r>
      <w:r w:rsidRPr="00A4048A">
        <w:rPr>
          <w:rFonts w:cs="Tahoma"/>
          <w:bCs/>
          <w:color w:val="333333"/>
          <w:lang w:val="el-GR"/>
        </w:rPr>
        <w:t>ΕΕΣ από την αρχή:</w:t>
      </w:r>
      <w:r w:rsidRPr="00A4048A">
        <w:rPr>
          <w:rFonts w:cs="Tahoma"/>
          <w:color w:val="333333"/>
          <w:lang w:val="el-GR"/>
        </w:rPr>
        <w:t xml:space="preserve">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παράγουν αρχείο τύπου </w:t>
      </w:r>
      <w:r>
        <w:rPr>
          <w:rFonts w:cs="Tahoma"/>
          <w:color w:val="333333"/>
          <w:lang w:val="en-US"/>
        </w:rPr>
        <w:t>PDF</w:t>
      </w:r>
      <w:r w:rsidRPr="00A4048A">
        <w:rPr>
          <w:rFonts w:cs="Tahoma"/>
          <w:color w:val="333333"/>
          <w:lang w:val="el-GR"/>
        </w:rPr>
        <w:t xml:space="preserve"> προκειμένου να το υπογράψουν ψηφιακά και να το επισυνάψουν στα συνημμένα της ηλεκτρονικής προσφορά τους στο ΕΣΗΔΗΣ.</w:t>
      </w:r>
    </w:p>
    <w:p w:rsidR="00AE4959" w:rsidRDefault="00AE4959" w:rsidP="00AE4959">
      <w:pPr>
        <w:pStyle w:val="afc"/>
        <w:spacing w:after="240"/>
        <w:ind w:left="1080"/>
        <w:rPr>
          <w:rFonts w:cs="Tahoma"/>
          <w:color w:val="333333"/>
          <w:lang w:val="el-GR"/>
        </w:rPr>
      </w:pPr>
    </w:p>
    <w:p w:rsidR="00AE4959" w:rsidRPr="00341657" w:rsidRDefault="00AE4959" w:rsidP="00AE4959">
      <w:pPr>
        <w:pStyle w:val="afc"/>
        <w:numPr>
          <w:ilvl w:val="0"/>
          <w:numId w:val="14"/>
        </w:numPr>
        <w:spacing w:after="240"/>
        <w:ind w:left="1080" w:hanging="720"/>
        <w:rPr>
          <w:rFonts w:cs="Tahoma"/>
          <w:b/>
          <w:color w:val="333333"/>
          <w:lang w:val="el-GR"/>
        </w:rPr>
      </w:pPr>
      <w:r w:rsidRPr="00341657">
        <w:rPr>
          <w:rFonts w:cs="Tahoma"/>
          <w:b/>
          <w:color w:val="333333"/>
          <w:lang w:val="el-GR"/>
        </w:rPr>
        <w:t>Η απάντηση στο "Μέρος IV: Κριτήρια επιλογής" του Ε.Ε.Ε.Σ. θα δοθεί με την συμπλήρωση της Γενικής ένδειξης για όλα τα κριτήρια επιλογής.</w:t>
      </w:r>
    </w:p>
    <w:p w:rsidR="00AE4959" w:rsidRPr="00551C93" w:rsidRDefault="00AE4959" w:rsidP="00AE4959">
      <w:pPr>
        <w:pStyle w:val="afc"/>
        <w:spacing w:after="240"/>
        <w:ind w:left="1080"/>
        <w:rPr>
          <w:rFonts w:cs="Tahoma"/>
          <w:color w:val="333333"/>
          <w:lang w:val="el-GR"/>
        </w:rPr>
      </w:pPr>
    </w:p>
    <w:p w:rsidR="00AE4959" w:rsidRDefault="00AE4959" w:rsidP="00AE4959">
      <w:pPr>
        <w:pStyle w:val="2"/>
        <w:tabs>
          <w:tab w:val="clear" w:pos="567"/>
          <w:tab w:val="left" w:pos="0"/>
        </w:tabs>
        <w:spacing w:before="57" w:after="57"/>
        <w:ind w:left="0" w:firstLine="0"/>
        <w:rPr>
          <w:lang w:val="el-GR"/>
        </w:rPr>
      </w:pPr>
      <w:bookmarkStart w:id="3" w:name="_Toc11067879"/>
    </w:p>
    <w:p w:rsidR="00AE4959" w:rsidRDefault="00AE4959" w:rsidP="00AE4959">
      <w:pPr>
        <w:pStyle w:val="2"/>
        <w:tabs>
          <w:tab w:val="clear" w:pos="567"/>
          <w:tab w:val="left" w:pos="0"/>
        </w:tabs>
        <w:spacing w:before="57" w:after="57"/>
        <w:ind w:left="0" w:firstLine="0"/>
        <w:rPr>
          <w:lang w:val="el-GR"/>
        </w:rPr>
      </w:pPr>
      <w:bookmarkStart w:id="4" w:name="_Toc22127594"/>
    </w:p>
    <w:p w:rsidR="00AE4959" w:rsidRPr="000C4284" w:rsidRDefault="00AE4959" w:rsidP="00AE4959">
      <w:pPr>
        <w:pStyle w:val="2"/>
        <w:tabs>
          <w:tab w:val="clear" w:pos="567"/>
          <w:tab w:val="left" w:pos="0"/>
        </w:tabs>
        <w:spacing w:before="57" w:after="57"/>
        <w:ind w:left="0" w:firstLine="0"/>
        <w:rPr>
          <w:lang w:val="el-GR"/>
        </w:rPr>
      </w:pPr>
      <w:r>
        <w:rPr>
          <w:lang w:val="el-GR"/>
        </w:rPr>
        <w:t>ΠΑΡΑΡΤΗΜΑ ΙΙΙ – Υπόδειγμα Πίνακα Συμμόρφωσης</w:t>
      </w:r>
      <w:bookmarkEnd w:id="3"/>
      <w:bookmarkEnd w:id="4"/>
    </w:p>
    <w:p w:rsidR="00AE4959" w:rsidRPr="006254CE" w:rsidRDefault="00AE4959" w:rsidP="00AE4959">
      <w:pPr>
        <w:spacing w:line="360" w:lineRule="auto"/>
        <w:rPr>
          <w:bCs/>
        </w:rPr>
      </w:pPr>
    </w:p>
    <w:tbl>
      <w:tblPr>
        <w:tblW w:w="9513" w:type="dxa"/>
        <w:tblLook w:val="00A0"/>
      </w:tblPr>
      <w:tblGrid>
        <w:gridCol w:w="640"/>
        <w:gridCol w:w="4890"/>
        <w:gridCol w:w="1192"/>
        <w:gridCol w:w="1278"/>
        <w:gridCol w:w="1513"/>
      </w:tblGrid>
      <w:tr w:rsidR="00AE4959" w:rsidRPr="00BB697B" w:rsidTr="00CC496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AE4959" w:rsidRPr="006254CE" w:rsidRDefault="00AE4959" w:rsidP="00CC4968">
            <w:pPr>
              <w:spacing w:line="360" w:lineRule="auto"/>
              <w:jc w:val="center"/>
              <w:rPr>
                <w:b/>
                <w:bCs/>
              </w:rPr>
            </w:pPr>
          </w:p>
          <w:p w:rsidR="00AE4959" w:rsidRPr="006254CE" w:rsidRDefault="00AE4959" w:rsidP="00CC4968">
            <w:pPr>
              <w:spacing w:line="360" w:lineRule="auto"/>
              <w:jc w:val="center"/>
              <w:rPr>
                <w:b/>
                <w:bCs/>
              </w:rPr>
            </w:pPr>
          </w:p>
          <w:p w:rsidR="00AE4959" w:rsidRPr="006254CE" w:rsidRDefault="00AE4959" w:rsidP="00CC4968">
            <w:pPr>
              <w:spacing w:line="360" w:lineRule="auto"/>
              <w:jc w:val="center"/>
              <w:rPr>
                <w:b/>
                <w:bCs/>
              </w:rPr>
            </w:pPr>
          </w:p>
          <w:p w:rsidR="00AE4959" w:rsidRPr="00BB697B" w:rsidRDefault="00AE4959" w:rsidP="00CC4968">
            <w:pPr>
              <w:spacing w:line="360" w:lineRule="auto"/>
              <w:jc w:val="center"/>
              <w:rPr>
                <w:b/>
                <w:bCs/>
              </w:rPr>
            </w:pPr>
            <w:r w:rsidRPr="00BB697B">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AE4959" w:rsidRPr="00BB697B" w:rsidRDefault="00AE4959" w:rsidP="00CC4968">
            <w:pPr>
              <w:spacing w:line="360" w:lineRule="auto"/>
              <w:jc w:val="center"/>
              <w:rPr>
                <w:b/>
                <w:bCs/>
              </w:rPr>
            </w:pPr>
            <w:r w:rsidRPr="00BB697B">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AE4959" w:rsidRPr="00BB697B" w:rsidRDefault="00AE4959" w:rsidP="00CC4968">
            <w:pPr>
              <w:spacing w:line="360" w:lineRule="auto"/>
              <w:jc w:val="center"/>
              <w:rPr>
                <w:b/>
                <w:bCs/>
              </w:rPr>
            </w:pPr>
            <w:r w:rsidRPr="00BB697B">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AE4959" w:rsidRPr="00BB697B" w:rsidRDefault="00AE4959" w:rsidP="00CC4968">
            <w:pPr>
              <w:spacing w:line="360" w:lineRule="auto"/>
              <w:jc w:val="center"/>
              <w:rPr>
                <w:b/>
                <w:bCs/>
              </w:rPr>
            </w:pPr>
            <w:r w:rsidRPr="00BB697B">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AE4959" w:rsidRPr="00BB697B" w:rsidRDefault="00AE4959" w:rsidP="00CC4968">
            <w:pPr>
              <w:spacing w:line="360" w:lineRule="auto"/>
              <w:jc w:val="center"/>
              <w:rPr>
                <w:b/>
                <w:bCs/>
              </w:rPr>
            </w:pPr>
            <w:r w:rsidRPr="00BB697B">
              <w:rPr>
                <w:bCs/>
              </w:rPr>
              <w:t>ΠΑΡΑΠΟΜΠΗ</w:t>
            </w:r>
          </w:p>
        </w:tc>
      </w:tr>
      <w:tr w:rsidR="00AE4959" w:rsidRPr="00BB697B" w:rsidTr="00CC49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AE4959" w:rsidRPr="00BB697B" w:rsidRDefault="00AE4959" w:rsidP="00CC496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AE4959" w:rsidRPr="00BB697B" w:rsidRDefault="00AE4959" w:rsidP="00CC4968">
            <w:pPr>
              <w:spacing w:line="360" w:lineRule="auto"/>
              <w:jc w:val="center"/>
              <w:rPr>
                <w:b/>
                <w:bCs/>
              </w:rPr>
            </w:pPr>
            <w:r w:rsidRPr="00BB697B">
              <w:rPr>
                <w:bCs/>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AE4959" w:rsidRPr="00BB697B" w:rsidRDefault="00AE4959" w:rsidP="00CC496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E4959" w:rsidRPr="00BB697B" w:rsidRDefault="00AE4959" w:rsidP="00CC496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E4959" w:rsidRPr="00BB697B" w:rsidRDefault="00AE4959" w:rsidP="00CC4968">
            <w:pPr>
              <w:spacing w:line="360" w:lineRule="auto"/>
              <w:rPr>
                <w:b/>
                <w:bCs/>
              </w:rPr>
            </w:pPr>
          </w:p>
        </w:tc>
      </w:tr>
      <w:tr w:rsidR="00AE4959" w:rsidRPr="00BB697B" w:rsidTr="00CC49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AE4959" w:rsidRPr="00BB697B" w:rsidRDefault="00AE4959" w:rsidP="00CC496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AE4959" w:rsidRPr="00BB697B" w:rsidRDefault="00AE4959" w:rsidP="00CC4968">
            <w:pPr>
              <w:spacing w:line="360" w:lineRule="auto"/>
              <w:jc w:val="center"/>
              <w:rPr>
                <w:b/>
                <w:bCs/>
              </w:rPr>
            </w:pPr>
            <w:r w:rsidRPr="00BB697B">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AE4959" w:rsidRPr="00BB697B" w:rsidRDefault="00AE4959" w:rsidP="00CC496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E4959" w:rsidRPr="00BB697B" w:rsidRDefault="00AE4959" w:rsidP="00CC496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E4959" w:rsidRPr="00BB697B" w:rsidRDefault="00AE4959" w:rsidP="00CC4968">
            <w:pPr>
              <w:spacing w:line="360" w:lineRule="auto"/>
              <w:rPr>
                <w:b/>
                <w:bCs/>
              </w:rPr>
            </w:pPr>
          </w:p>
        </w:tc>
      </w:tr>
      <w:tr w:rsidR="00AE4959" w:rsidRPr="00A03A36" w:rsidTr="00CC4968">
        <w:trPr>
          <w:trHeight w:val="657"/>
        </w:trPr>
        <w:tc>
          <w:tcPr>
            <w:tcW w:w="640" w:type="dxa"/>
            <w:tcBorders>
              <w:top w:val="nil"/>
              <w:left w:val="single" w:sz="4" w:space="0" w:color="auto"/>
              <w:bottom w:val="single" w:sz="4" w:space="0" w:color="auto"/>
              <w:right w:val="single" w:sz="4" w:space="0" w:color="auto"/>
            </w:tcBorders>
            <w:noWrap/>
          </w:tcPr>
          <w:p w:rsidR="00AE4959" w:rsidRPr="00A03A36" w:rsidRDefault="00AE4959" w:rsidP="00CC4968">
            <w:pPr>
              <w:spacing w:line="360" w:lineRule="auto"/>
              <w:jc w:val="center"/>
            </w:pPr>
            <w:r>
              <w:t>1</w:t>
            </w:r>
          </w:p>
        </w:tc>
        <w:tc>
          <w:tcPr>
            <w:tcW w:w="4988" w:type="dxa"/>
            <w:tcBorders>
              <w:top w:val="nil"/>
              <w:left w:val="nil"/>
              <w:bottom w:val="single" w:sz="4" w:space="0" w:color="auto"/>
              <w:right w:val="single" w:sz="4" w:space="0" w:color="auto"/>
            </w:tcBorders>
          </w:tcPr>
          <w:p w:rsidR="00AE4959" w:rsidRPr="001E57DF" w:rsidRDefault="00AE4959" w:rsidP="00CC4968">
            <w:pPr>
              <w:rPr>
                <w:rFonts w:cstheme="minorHAnsi"/>
              </w:rPr>
            </w:pPr>
          </w:p>
        </w:tc>
        <w:tc>
          <w:tcPr>
            <w:tcW w:w="1183" w:type="dxa"/>
            <w:tcBorders>
              <w:top w:val="nil"/>
              <w:left w:val="nil"/>
              <w:bottom w:val="single" w:sz="4" w:space="0" w:color="auto"/>
              <w:right w:val="single" w:sz="4" w:space="0" w:color="auto"/>
            </w:tcBorders>
            <w:noWrap/>
            <w:vAlign w:val="center"/>
          </w:tcPr>
          <w:p w:rsidR="00AE4959" w:rsidRPr="00A03A36" w:rsidRDefault="00AE4959" w:rsidP="00CC4968">
            <w:pPr>
              <w:spacing w:line="360" w:lineRule="auto"/>
              <w:jc w:val="center"/>
            </w:pPr>
            <w:r>
              <w:t>ΝΑΙ</w:t>
            </w:r>
          </w:p>
        </w:tc>
        <w:tc>
          <w:tcPr>
            <w:tcW w:w="1235" w:type="dxa"/>
            <w:tcBorders>
              <w:top w:val="nil"/>
              <w:left w:val="nil"/>
              <w:bottom w:val="single" w:sz="4" w:space="0" w:color="auto"/>
              <w:right w:val="single" w:sz="4" w:space="0" w:color="auto"/>
            </w:tcBorders>
            <w:noWrap/>
            <w:vAlign w:val="bottom"/>
          </w:tcPr>
          <w:p w:rsidR="00AE4959" w:rsidRPr="00A03A36" w:rsidRDefault="00AE4959" w:rsidP="00CC4968">
            <w:pPr>
              <w:spacing w:line="360" w:lineRule="auto"/>
            </w:pPr>
          </w:p>
        </w:tc>
        <w:tc>
          <w:tcPr>
            <w:tcW w:w="1467" w:type="dxa"/>
            <w:tcBorders>
              <w:top w:val="nil"/>
              <w:left w:val="nil"/>
              <w:bottom w:val="single" w:sz="4" w:space="0" w:color="auto"/>
              <w:right w:val="single" w:sz="4" w:space="0" w:color="auto"/>
            </w:tcBorders>
            <w:noWrap/>
            <w:vAlign w:val="bottom"/>
          </w:tcPr>
          <w:p w:rsidR="00AE4959" w:rsidRPr="00A03A36" w:rsidRDefault="00AE4959" w:rsidP="00CC4968">
            <w:pPr>
              <w:spacing w:line="360" w:lineRule="auto"/>
            </w:pPr>
          </w:p>
        </w:tc>
      </w:tr>
    </w:tbl>
    <w:p w:rsidR="00AE4959" w:rsidRDefault="00AE4959" w:rsidP="00AE4959">
      <w:pPr>
        <w:pStyle w:val="normalwithoutspacing"/>
        <w:spacing w:before="57" w:after="57"/>
        <w:rPr>
          <w:i/>
          <w:color w:val="5B9BD5"/>
          <w:szCs w:val="22"/>
        </w:rPr>
      </w:pPr>
    </w:p>
    <w:p w:rsidR="00AE4959" w:rsidRPr="001E57DF" w:rsidRDefault="00AE4959" w:rsidP="00AE4959">
      <w:pPr>
        <w:spacing w:line="360" w:lineRule="auto"/>
        <w:ind w:right="368"/>
        <w:rPr>
          <w:bCs/>
        </w:rPr>
      </w:pPr>
      <w:r w:rsidRPr="001E57DF">
        <w:rPr>
          <w:bCs/>
        </w:rPr>
        <w:t>ΤΕΧΝΙΚΕΣ ΠΡΟΔΙΑΓΡΑΦΕΣ – ΠΙΝΑΚΑΣ ΣΥΜΜΟΡΦΩΣΗΣ</w:t>
      </w:r>
    </w:p>
    <w:p w:rsidR="00AE4959" w:rsidRPr="001E57DF" w:rsidRDefault="00AE4959" w:rsidP="00AE4959">
      <w:pPr>
        <w:spacing w:line="360" w:lineRule="auto"/>
        <w:ind w:right="368"/>
        <w:rPr>
          <w:bCs/>
        </w:rPr>
      </w:pPr>
      <w:r w:rsidRPr="001E57DF">
        <w:rPr>
          <w:bCs/>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AE4959" w:rsidRPr="001E57DF" w:rsidRDefault="00AE4959" w:rsidP="00AE4959">
      <w:pPr>
        <w:spacing w:line="360" w:lineRule="auto"/>
        <w:ind w:right="368"/>
        <w:rPr>
          <w:b/>
        </w:rPr>
      </w:pPr>
      <w:r w:rsidRPr="001E57DF">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AE4959" w:rsidRPr="001E57DF" w:rsidRDefault="00AE4959" w:rsidP="00AE4959">
      <w:pPr>
        <w:spacing w:line="360" w:lineRule="auto"/>
        <w:ind w:right="368"/>
        <w:rPr>
          <w:b/>
        </w:rPr>
      </w:pPr>
      <w:r w:rsidRPr="001E57DF">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AE4959" w:rsidRPr="001E57DF" w:rsidRDefault="00AE4959" w:rsidP="00AE4959">
      <w:pPr>
        <w:spacing w:line="360" w:lineRule="auto"/>
        <w:ind w:right="368"/>
        <w:rPr>
          <w:b/>
        </w:rPr>
      </w:pPr>
      <w:r w:rsidRPr="001E57DF">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AE4959" w:rsidRPr="001E57DF" w:rsidRDefault="00AE4959" w:rsidP="00AE4959">
      <w:pPr>
        <w:spacing w:line="360" w:lineRule="auto"/>
        <w:ind w:right="368"/>
        <w:rPr>
          <w:b/>
        </w:rPr>
      </w:pPr>
      <w:r w:rsidRPr="001E57DF">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AE4959" w:rsidRPr="001E57DF" w:rsidRDefault="00AE4959" w:rsidP="00AE4959">
      <w:pPr>
        <w:spacing w:line="360" w:lineRule="auto"/>
        <w:ind w:right="368"/>
        <w:rPr>
          <w:b/>
        </w:rPr>
      </w:pPr>
      <w:r w:rsidRPr="001E57DF">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w:t>
      </w:r>
      <w:r w:rsidRPr="001E57DF">
        <w:lastRenderedPageBreak/>
        <w:t>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AE4959" w:rsidRPr="001E57DF" w:rsidRDefault="00AE4959" w:rsidP="00AE4959">
      <w:pPr>
        <w:spacing w:line="360" w:lineRule="auto"/>
        <w:ind w:right="368"/>
        <w:rPr>
          <w:b/>
        </w:rPr>
      </w:pPr>
      <w:r w:rsidRPr="001E57DF">
        <w:t>Τονίζεται ότι είναι υποχρεωτική η απάντηση σε όλα τα σημεία των ΠΙΝΑΚΩΝ ΣΥΜΜΟΡΦΩΣΗΣ και η παροχή όλων των πληροφοριών που ζητούνται.</w:t>
      </w:r>
    </w:p>
    <w:p w:rsidR="00AE4959" w:rsidRPr="001E57DF" w:rsidRDefault="00AE4959" w:rsidP="00AE4959">
      <w:pPr>
        <w:spacing w:line="360" w:lineRule="auto"/>
        <w:ind w:right="368"/>
        <w:rPr>
          <w:b/>
        </w:rPr>
      </w:pPr>
      <w:r w:rsidRPr="001E57DF">
        <w:t>Η αρμόδια Επιτροπή θα αξιολογήσει τα παρεχόμενα από τους υποψήφιους Αναδόχους στοιχεία κατά την αξιολόγηση των Τεχνικών Προσφορών.</w:t>
      </w:r>
    </w:p>
    <w:p w:rsidR="00AE4959" w:rsidRPr="001E57DF" w:rsidRDefault="00AE4959" w:rsidP="00AE4959">
      <w:pPr>
        <w:spacing w:line="360" w:lineRule="auto"/>
        <w:ind w:right="368"/>
      </w:pPr>
      <w:r w:rsidRPr="001E57DF">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AE4959" w:rsidRDefault="00AE4959" w:rsidP="00AE4959">
      <w:pPr>
        <w:jc w:val="left"/>
        <w:rPr>
          <w:rFonts w:ascii="Arial" w:hAnsi="Arial" w:cs="Arial"/>
          <w:b/>
          <w:color w:val="002060"/>
          <w:sz w:val="24"/>
        </w:rPr>
      </w:pPr>
      <w:bookmarkStart w:id="5" w:name="_Toc22127595"/>
      <w:r>
        <w:br w:type="page"/>
      </w:r>
    </w:p>
    <w:p w:rsidR="00AE4959" w:rsidRDefault="00AE4959" w:rsidP="00AE4959">
      <w:pPr>
        <w:pStyle w:val="2"/>
        <w:tabs>
          <w:tab w:val="clear" w:pos="567"/>
          <w:tab w:val="left" w:pos="0"/>
        </w:tabs>
        <w:spacing w:before="57" w:after="57"/>
        <w:ind w:left="0" w:firstLine="0"/>
        <w:rPr>
          <w:lang w:val="el-GR"/>
        </w:rPr>
      </w:pPr>
      <w:r>
        <w:rPr>
          <w:lang w:val="el-GR"/>
        </w:rPr>
        <w:lastRenderedPageBreak/>
        <w:t>ΠΑΡΑΡΤΗΜΑ ΙV – Υπόδειγμα Οικονομικής Προσφοράς</w:t>
      </w:r>
      <w:bookmarkEnd w:id="5"/>
    </w:p>
    <w:p w:rsidR="00AE4959" w:rsidRPr="007D34C2" w:rsidRDefault="00AE4959" w:rsidP="00AE4959"/>
    <w:tbl>
      <w:tblPr>
        <w:tblW w:w="5089" w:type="pct"/>
        <w:tblInd w:w="-176" w:type="dxa"/>
        <w:tblLayout w:type="fixed"/>
        <w:tblLook w:val="04A0"/>
      </w:tblPr>
      <w:tblGrid>
        <w:gridCol w:w="589"/>
        <w:gridCol w:w="1709"/>
        <w:gridCol w:w="840"/>
        <w:gridCol w:w="708"/>
        <w:gridCol w:w="1561"/>
        <w:gridCol w:w="848"/>
        <w:gridCol w:w="1133"/>
        <w:gridCol w:w="848"/>
        <w:gridCol w:w="850"/>
        <w:gridCol w:w="943"/>
      </w:tblGrid>
      <w:tr w:rsidR="00AE4959" w:rsidRPr="007D34C2" w:rsidTr="00CC4968">
        <w:trPr>
          <w:trHeight w:val="900"/>
        </w:trPr>
        <w:tc>
          <w:tcPr>
            <w:tcW w:w="2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center"/>
              <w:rPr>
                <w:rFonts w:cs="Times New Roman"/>
                <w:color w:val="000000"/>
                <w:sz w:val="18"/>
                <w:szCs w:val="18"/>
                <w:lang w:eastAsia="el-GR"/>
              </w:rPr>
            </w:pPr>
          </w:p>
        </w:tc>
        <w:tc>
          <w:tcPr>
            <w:tcW w:w="852" w:type="pct"/>
            <w:tcBorders>
              <w:top w:val="single" w:sz="4" w:space="0" w:color="auto"/>
              <w:left w:val="nil"/>
              <w:bottom w:val="single" w:sz="4" w:space="0" w:color="auto"/>
              <w:right w:val="single" w:sz="4" w:space="0" w:color="auto"/>
            </w:tcBorders>
            <w:shd w:val="clear" w:color="auto" w:fill="auto"/>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ΤΥΠΟΣ ΜΕΜΒΡΑΝΗΣ</w:t>
            </w:r>
          </w:p>
        </w:tc>
        <w:tc>
          <w:tcPr>
            <w:tcW w:w="419" w:type="pct"/>
            <w:tcBorders>
              <w:top w:val="single" w:sz="4" w:space="0" w:color="auto"/>
              <w:left w:val="nil"/>
              <w:bottom w:val="single" w:sz="4" w:space="0" w:color="auto"/>
              <w:right w:val="single" w:sz="4" w:space="0" w:color="auto"/>
            </w:tcBorders>
            <w:shd w:val="clear" w:color="auto" w:fill="auto"/>
            <w:noWrap/>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ΕΠΙΦΑΝΕΙΑ</w:t>
            </w:r>
          </w:p>
        </w:tc>
        <w:tc>
          <w:tcPr>
            <w:tcW w:w="353" w:type="pct"/>
            <w:tcBorders>
              <w:top w:val="single" w:sz="4" w:space="0" w:color="auto"/>
              <w:left w:val="nil"/>
              <w:bottom w:val="single" w:sz="4" w:space="0" w:color="auto"/>
              <w:right w:val="single" w:sz="4" w:space="0" w:color="auto"/>
            </w:tcBorders>
            <w:shd w:val="clear" w:color="auto" w:fill="auto"/>
            <w:noWrap/>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ΚΑΤΗΓΟΡΙΑ</w:t>
            </w:r>
          </w:p>
        </w:tc>
        <w:tc>
          <w:tcPr>
            <w:tcW w:w="778" w:type="pct"/>
            <w:tcBorders>
              <w:top w:val="single" w:sz="4" w:space="0" w:color="auto"/>
              <w:left w:val="nil"/>
              <w:bottom w:val="single" w:sz="4" w:space="0" w:color="auto"/>
              <w:right w:val="single" w:sz="4" w:space="0" w:color="auto"/>
            </w:tcBorders>
            <w:shd w:val="clear" w:color="auto" w:fill="auto"/>
            <w:noWrap/>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ΑΠΟΣΤΕΙΡΩΣΗ</w:t>
            </w:r>
          </w:p>
        </w:tc>
        <w:tc>
          <w:tcPr>
            <w:tcW w:w="423" w:type="pct"/>
            <w:tcBorders>
              <w:top w:val="single" w:sz="4" w:space="0" w:color="auto"/>
              <w:left w:val="nil"/>
              <w:bottom w:val="single" w:sz="4" w:space="0" w:color="auto"/>
              <w:right w:val="single" w:sz="4" w:space="0" w:color="auto"/>
            </w:tcBorders>
            <w:shd w:val="clear" w:color="auto" w:fill="auto"/>
            <w:noWrap/>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ΠΟΣΟΤΗΤΑ</w:t>
            </w:r>
          </w:p>
        </w:tc>
        <w:tc>
          <w:tcPr>
            <w:tcW w:w="565" w:type="pct"/>
            <w:tcBorders>
              <w:top w:val="single" w:sz="4" w:space="0" w:color="auto"/>
              <w:left w:val="nil"/>
              <w:bottom w:val="single" w:sz="4" w:space="0" w:color="auto"/>
              <w:right w:val="single" w:sz="4" w:space="0" w:color="auto"/>
            </w:tcBorders>
            <w:shd w:val="clear" w:color="auto" w:fill="auto"/>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ΤΙΜΗ ΜΟΝΑΔΟΣ</w:t>
            </w:r>
          </w:p>
        </w:tc>
        <w:tc>
          <w:tcPr>
            <w:tcW w:w="423" w:type="pct"/>
            <w:tcBorders>
              <w:top w:val="single" w:sz="4" w:space="0" w:color="auto"/>
              <w:left w:val="nil"/>
              <w:bottom w:val="single" w:sz="4" w:space="0" w:color="auto"/>
              <w:right w:val="single" w:sz="4" w:space="0" w:color="auto"/>
            </w:tcBorders>
            <w:shd w:val="clear" w:color="auto" w:fill="auto"/>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ΑΞΙΑ ΧΩΡΙΣ Φ.Π.Α.</w:t>
            </w:r>
          </w:p>
        </w:tc>
        <w:tc>
          <w:tcPr>
            <w:tcW w:w="424" w:type="pct"/>
            <w:tcBorders>
              <w:top w:val="single" w:sz="4" w:space="0" w:color="auto"/>
              <w:left w:val="nil"/>
              <w:bottom w:val="single" w:sz="4" w:space="0" w:color="auto"/>
              <w:right w:val="single" w:sz="4" w:space="0" w:color="auto"/>
            </w:tcBorders>
            <w:shd w:val="clear" w:color="auto" w:fill="auto"/>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ΑΞΙΑ Φ.Π.Α.</w:t>
            </w:r>
          </w:p>
        </w:tc>
        <w:tc>
          <w:tcPr>
            <w:tcW w:w="471" w:type="pct"/>
            <w:tcBorders>
              <w:top w:val="single" w:sz="4" w:space="0" w:color="auto"/>
              <w:left w:val="nil"/>
              <w:bottom w:val="single" w:sz="4" w:space="0" w:color="auto"/>
              <w:right w:val="single" w:sz="4" w:space="0" w:color="auto"/>
            </w:tcBorders>
            <w:shd w:val="clear" w:color="auto" w:fill="auto"/>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ΑΞΙΑ ΜΕ Φ.Π.Α.</w:t>
            </w:r>
          </w:p>
        </w:tc>
      </w:tr>
      <w:tr w:rsidR="00AE4959" w:rsidRPr="007D34C2" w:rsidTr="00CC4968">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1</w:t>
            </w:r>
          </w:p>
        </w:tc>
        <w:tc>
          <w:tcPr>
            <w:tcW w:w="852"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ΠΟΛΥΑΙΘΕΡΙΚΗ ΣΟΥΛΦΟΝΗ</w:t>
            </w:r>
          </w:p>
        </w:tc>
        <w:tc>
          <w:tcPr>
            <w:tcW w:w="419"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2,4</w:t>
            </w:r>
          </w:p>
        </w:tc>
        <w:tc>
          <w:tcPr>
            <w:tcW w:w="353"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Α2</w:t>
            </w:r>
          </w:p>
        </w:tc>
        <w:tc>
          <w:tcPr>
            <w:tcW w:w="778"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Electron Beam</w:t>
            </w:r>
          </w:p>
        </w:tc>
        <w:tc>
          <w:tcPr>
            <w:tcW w:w="423" w:type="pct"/>
            <w:tcBorders>
              <w:top w:val="nil"/>
              <w:left w:val="nil"/>
              <w:bottom w:val="single" w:sz="4" w:space="0" w:color="auto"/>
              <w:right w:val="nil"/>
            </w:tcBorders>
            <w:shd w:val="clear" w:color="auto" w:fill="auto"/>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2</w:t>
            </w:r>
          </w:p>
        </w:tc>
        <w:tc>
          <w:tcPr>
            <w:tcW w:w="852"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ΠΟΛΥΑΙΘΕΡΙΚΗ ΣΟΥΛΦΟΝΗ</w:t>
            </w:r>
          </w:p>
        </w:tc>
        <w:tc>
          <w:tcPr>
            <w:tcW w:w="419"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1,9</w:t>
            </w:r>
          </w:p>
        </w:tc>
        <w:tc>
          <w:tcPr>
            <w:tcW w:w="353"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Α2</w:t>
            </w:r>
          </w:p>
        </w:tc>
        <w:tc>
          <w:tcPr>
            <w:tcW w:w="778"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Electron Beam</w:t>
            </w:r>
          </w:p>
        </w:tc>
        <w:tc>
          <w:tcPr>
            <w:tcW w:w="423" w:type="pct"/>
            <w:tcBorders>
              <w:top w:val="nil"/>
              <w:left w:val="nil"/>
              <w:bottom w:val="single" w:sz="4" w:space="0" w:color="auto"/>
              <w:right w:val="nil"/>
            </w:tcBorders>
            <w:shd w:val="clear" w:color="auto" w:fill="auto"/>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3</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ΠΟΛΥΑΙΘΕΡΙΚΗ ΣΟΥΛΦΟΝΗ</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1,8</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Α2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4</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ΠΟΛΥΑΙΘΕΡΙΚΗ ΣΟΥΛΦΟΝΗ</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2</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Α2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5</w:t>
            </w:r>
          </w:p>
        </w:tc>
        <w:tc>
          <w:tcPr>
            <w:tcW w:w="852"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ΠΟΛΥΑΙΘΕΡΙΚΗ ΣΟΥΛΦΟΝΗ</w:t>
            </w:r>
          </w:p>
        </w:tc>
        <w:tc>
          <w:tcPr>
            <w:tcW w:w="419"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2,2</w:t>
            </w:r>
          </w:p>
        </w:tc>
        <w:tc>
          <w:tcPr>
            <w:tcW w:w="353"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Α2</w:t>
            </w:r>
          </w:p>
        </w:tc>
        <w:tc>
          <w:tcPr>
            <w:tcW w:w="778"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 xml:space="preserve">Γ </w:t>
            </w:r>
          </w:p>
        </w:tc>
        <w:tc>
          <w:tcPr>
            <w:tcW w:w="423" w:type="pct"/>
            <w:tcBorders>
              <w:top w:val="nil"/>
              <w:left w:val="nil"/>
              <w:bottom w:val="single" w:sz="4" w:space="0" w:color="auto"/>
              <w:right w:val="nil"/>
            </w:tcBorders>
            <w:shd w:val="clear" w:color="auto" w:fill="auto"/>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6</w:t>
            </w:r>
          </w:p>
        </w:tc>
        <w:tc>
          <w:tcPr>
            <w:tcW w:w="852"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ΠΟΛΥΣΟΥΛΦΟΝΗ (τύπου Rexbrane)</w:t>
            </w:r>
          </w:p>
        </w:tc>
        <w:tc>
          <w:tcPr>
            <w:tcW w:w="419"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2,1</w:t>
            </w:r>
          </w:p>
        </w:tc>
        <w:tc>
          <w:tcPr>
            <w:tcW w:w="353"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Α2</w:t>
            </w:r>
          </w:p>
        </w:tc>
        <w:tc>
          <w:tcPr>
            <w:tcW w:w="778"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 xml:space="preserve">Γ </w:t>
            </w:r>
          </w:p>
        </w:tc>
        <w:tc>
          <w:tcPr>
            <w:tcW w:w="423" w:type="pct"/>
            <w:tcBorders>
              <w:top w:val="nil"/>
              <w:left w:val="nil"/>
              <w:bottom w:val="single" w:sz="4" w:space="0" w:color="auto"/>
              <w:right w:val="nil"/>
            </w:tcBorders>
            <w:shd w:val="clear" w:color="auto" w:fill="auto"/>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7</w:t>
            </w:r>
          </w:p>
        </w:tc>
        <w:tc>
          <w:tcPr>
            <w:tcW w:w="852"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ΠΟΛΥΣΟΥΛΦΟΝΗ (τύπου Rexbrane)</w:t>
            </w:r>
          </w:p>
        </w:tc>
        <w:tc>
          <w:tcPr>
            <w:tcW w:w="419"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1,8</w:t>
            </w:r>
          </w:p>
        </w:tc>
        <w:tc>
          <w:tcPr>
            <w:tcW w:w="353"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Α2</w:t>
            </w:r>
          </w:p>
        </w:tc>
        <w:tc>
          <w:tcPr>
            <w:tcW w:w="778"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 xml:space="preserve">Γ </w:t>
            </w:r>
          </w:p>
        </w:tc>
        <w:tc>
          <w:tcPr>
            <w:tcW w:w="423" w:type="pct"/>
            <w:tcBorders>
              <w:top w:val="nil"/>
              <w:left w:val="nil"/>
              <w:bottom w:val="single" w:sz="4" w:space="0" w:color="auto"/>
              <w:right w:val="nil"/>
            </w:tcBorders>
            <w:shd w:val="clear" w:color="auto" w:fill="auto"/>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8</w:t>
            </w:r>
          </w:p>
        </w:tc>
        <w:tc>
          <w:tcPr>
            <w:tcW w:w="852"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ΠΟΛΥΣΟΥΛΦΟΝΗ (τύπου vita sulfone)</w:t>
            </w:r>
          </w:p>
        </w:tc>
        <w:tc>
          <w:tcPr>
            <w:tcW w:w="419"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1,9</w:t>
            </w:r>
          </w:p>
        </w:tc>
        <w:tc>
          <w:tcPr>
            <w:tcW w:w="353"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Α2</w:t>
            </w:r>
          </w:p>
        </w:tc>
        <w:tc>
          <w:tcPr>
            <w:tcW w:w="778"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Electron Beam</w:t>
            </w:r>
          </w:p>
        </w:tc>
        <w:tc>
          <w:tcPr>
            <w:tcW w:w="423" w:type="pct"/>
            <w:tcBorders>
              <w:top w:val="nil"/>
              <w:left w:val="nil"/>
              <w:bottom w:val="single" w:sz="4" w:space="0" w:color="auto"/>
              <w:right w:val="nil"/>
            </w:tcBorders>
            <w:shd w:val="clear" w:color="auto" w:fill="auto"/>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9</w:t>
            </w:r>
          </w:p>
        </w:tc>
        <w:tc>
          <w:tcPr>
            <w:tcW w:w="852"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ΠΟΛΥΣΟΥΛΦΟΝΗ (τύπου vita sulfone)</w:t>
            </w:r>
          </w:p>
        </w:tc>
        <w:tc>
          <w:tcPr>
            <w:tcW w:w="419"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2,1</w:t>
            </w:r>
          </w:p>
        </w:tc>
        <w:tc>
          <w:tcPr>
            <w:tcW w:w="353"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Α2</w:t>
            </w:r>
          </w:p>
        </w:tc>
        <w:tc>
          <w:tcPr>
            <w:tcW w:w="778"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Electron Beam</w:t>
            </w:r>
          </w:p>
        </w:tc>
        <w:tc>
          <w:tcPr>
            <w:tcW w:w="423" w:type="pct"/>
            <w:tcBorders>
              <w:top w:val="nil"/>
              <w:left w:val="nil"/>
              <w:bottom w:val="single" w:sz="4" w:space="0" w:color="auto"/>
              <w:right w:val="nil"/>
            </w:tcBorders>
            <w:shd w:val="clear" w:color="auto" w:fill="auto"/>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10</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ΠΟΛΥΣΟΥΛΦΟΝΗ (επικαλυμένη με vit. E)</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1,8</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A2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11</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ΠΟΛΥΣΟΥΛΦΟΝΗ (επικαλυμένη με vit. E)</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2,1</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A2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12</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ΠΟΛΥΜΕΘΑΚΡΥΛΙΚΟ ΜΕΘΥΛΙΟ (PMM)</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1,8</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A2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13</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ΠΟΛΥΜΕΘΑΚΡΥΛΙΚΟ ΜΕΘΥΛΙΟ (PMM)</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2,1</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A2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15"/>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left"/>
              <w:rPr>
                <w:rFonts w:cs="Times New Roman"/>
                <w:sz w:val="18"/>
                <w:szCs w:val="18"/>
                <w:lang w:eastAsia="el-GR"/>
              </w:rPr>
            </w:pPr>
            <w:r w:rsidRPr="007D34C2">
              <w:rPr>
                <w:rFonts w:cs="Times New Roman"/>
                <w:sz w:val="18"/>
                <w:szCs w:val="18"/>
                <w:lang w:eastAsia="el-GR"/>
              </w:rPr>
              <w:t> </w:t>
            </w:r>
          </w:p>
        </w:tc>
        <w:tc>
          <w:tcPr>
            <w:tcW w:w="852" w:type="pct"/>
            <w:tcBorders>
              <w:top w:val="nil"/>
              <w:left w:val="nil"/>
              <w:bottom w:val="single" w:sz="4" w:space="0" w:color="auto"/>
              <w:right w:val="single" w:sz="4" w:space="0" w:color="auto"/>
            </w:tcBorders>
            <w:shd w:val="clear" w:color="000000" w:fill="FFFFFF"/>
            <w:noWrap/>
            <w:vAlign w:val="center"/>
            <w:hideMark/>
          </w:tcPr>
          <w:p w:rsidR="00AE4959" w:rsidRPr="007D34C2" w:rsidRDefault="00AE4959" w:rsidP="00CC4968">
            <w:pPr>
              <w:jc w:val="left"/>
              <w:rPr>
                <w:rFonts w:cs="Times New Roman"/>
                <w:sz w:val="18"/>
                <w:szCs w:val="18"/>
                <w:lang w:eastAsia="el-GR"/>
              </w:rPr>
            </w:pPr>
            <w:r w:rsidRPr="007D34C2">
              <w:rPr>
                <w:rFonts w:cs="Times New Roman"/>
                <w:sz w:val="18"/>
                <w:szCs w:val="18"/>
                <w:lang w:eastAsia="el-GR"/>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w:t>
            </w:r>
          </w:p>
        </w:tc>
        <w:tc>
          <w:tcPr>
            <w:tcW w:w="1131" w:type="pct"/>
            <w:gridSpan w:val="2"/>
            <w:tcBorders>
              <w:top w:val="single" w:sz="4" w:space="0" w:color="auto"/>
              <w:left w:val="nil"/>
              <w:bottom w:val="single" w:sz="4" w:space="0" w:color="auto"/>
              <w:right w:val="single" w:sz="4" w:space="0" w:color="000000"/>
            </w:tcBorders>
            <w:shd w:val="clear" w:color="auto" w:fill="auto"/>
            <w:vAlign w:val="center"/>
            <w:hideMark/>
          </w:tcPr>
          <w:p w:rsidR="00AE4959" w:rsidRPr="007D34C2" w:rsidRDefault="00AE4959" w:rsidP="00CC4968">
            <w:pPr>
              <w:jc w:val="center"/>
              <w:rPr>
                <w:rFonts w:cs="Times New Roman"/>
                <w:b/>
                <w:bCs/>
                <w:color w:val="000000"/>
                <w:sz w:val="18"/>
                <w:szCs w:val="18"/>
                <w:u w:val="single"/>
                <w:lang w:eastAsia="el-GR"/>
              </w:rPr>
            </w:pPr>
            <w:r w:rsidRPr="007D34C2">
              <w:rPr>
                <w:rFonts w:cs="Times New Roman"/>
                <w:b/>
                <w:bCs/>
                <w:color w:val="000000"/>
                <w:sz w:val="18"/>
                <w:szCs w:val="18"/>
                <w:u w:val="single"/>
                <w:lang w:eastAsia="el-GR"/>
              </w:rPr>
              <w:t>ΣΥΝΟΛΟ Α2</w:t>
            </w:r>
          </w:p>
        </w:tc>
        <w:tc>
          <w:tcPr>
            <w:tcW w:w="423" w:type="pct"/>
            <w:tcBorders>
              <w:top w:val="nil"/>
              <w:left w:val="nil"/>
              <w:bottom w:val="single" w:sz="4" w:space="0" w:color="auto"/>
              <w:right w:val="nil"/>
            </w:tcBorders>
            <w:shd w:val="clear" w:color="000000" w:fill="FFFFFF"/>
            <w:noWrap/>
            <w:vAlign w:val="center"/>
            <w:hideMark/>
          </w:tcPr>
          <w:p w:rsidR="00AE4959" w:rsidRPr="007D34C2" w:rsidRDefault="00AE4959" w:rsidP="00CC4968">
            <w:pPr>
              <w:jc w:val="right"/>
              <w:rPr>
                <w:rFonts w:cs="Times New Roman"/>
                <w:b/>
                <w:bCs/>
                <w:sz w:val="18"/>
                <w:szCs w:val="18"/>
                <w:u w:val="single"/>
                <w:lang w:eastAsia="el-GR"/>
              </w:rPr>
            </w:pPr>
            <w:r w:rsidRPr="007D34C2">
              <w:rPr>
                <w:rFonts w:cs="Times New Roman"/>
                <w:b/>
                <w:bCs/>
                <w:sz w:val="18"/>
                <w:szCs w:val="18"/>
                <w:u w:val="single"/>
                <w:lang w:eastAsia="el-GR"/>
              </w:rPr>
              <w:t>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lastRenderedPageBreak/>
              <w:t>1</w:t>
            </w:r>
            <w:r>
              <w:rPr>
                <w:rFonts w:cs="Times New Roman"/>
                <w:sz w:val="18"/>
                <w:szCs w:val="18"/>
                <w:lang w:eastAsia="el-GR"/>
              </w:rPr>
              <w:t>4</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ΠΟΛΥΜΕΡΙΣΜΕΝΗ ΑΙΘΥΛΕΝ-ΒΙΝΥΛ-ΑΛΚΟΟΛΗ (EVAL)</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1,6</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Pr>
                <w:rFonts w:cs="Times New Roman"/>
                <w:sz w:val="18"/>
                <w:szCs w:val="18"/>
                <w:lang w:eastAsia="el-GR"/>
              </w:rPr>
              <w:t>15</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ΠΟΛΥΜΕΡΙΣΜΕΝΗ ΑΙΘΥΛΕΝ-ΒΙΝΥΛ-ΑΛΚΟΟΛΗ (EVAL)</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1,8</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Pr>
                <w:rFonts w:cs="Times New Roman"/>
                <w:sz w:val="18"/>
                <w:szCs w:val="18"/>
                <w:lang w:eastAsia="el-GR"/>
              </w:rPr>
              <w:t>16</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ΠΟΛΥΜΕΘΑΚΡΥΛΙΚΟ ΜΕΘΥΛΙΟ (PMM)</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1,8</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Pr>
                <w:rFonts w:cs="Times New Roman"/>
                <w:sz w:val="18"/>
                <w:szCs w:val="18"/>
                <w:lang w:eastAsia="el-GR"/>
              </w:rPr>
              <w:t>17</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ΠΟΛΥΜΕΘΑΚΡΥΛΙΚΟ ΜΕΘΥΛΙΟ (PMM)</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2,1</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Pr>
                <w:rFonts w:cs="Times New Roman"/>
                <w:sz w:val="18"/>
                <w:szCs w:val="18"/>
                <w:lang w:eastAsia="el-GR"/>
              </w:rPr>
              <w:t>18</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ΠΟΛΥΣΟΥΛΦΟΝΗ</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1,6</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Pr>
                <w:rFonts w:cs="Times New Roman"/>
                <w:sz w:val="18"/>
                <w:szCs w:val="18"/>
                <w:lang w:eastAsia="el-GR"/>
              </w:rPr>
              <w:t>19</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ΠΟΛΥΣΟΥΛΦΟΝΗ</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1,8</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Pr>
                <w:rFonts w:cs="Times New Roman"/>
                <w:sz w:val="18"/>
                <w:szCs w:val="18"/>
                <w:lang w:eastAsia="el-GR"/>
              </w:rPr>
              <w:t>20</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ΠΟΛΥΣΟΥΛΦΟΝΗ</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2</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Pr>
                <w:rFonts w:cs="Times New Roman"/>
                <w:sz w:val="18"/>
                <w:szCs w:val="18"/>
                <w:lang w:eastAsia="el-GR"/>
              </w:rPr>
              <w:t>21</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ΠΟΛΥΣΟΥΛΦΟΝΗ</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2,2</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Pr>
                <w:rFonts w:cs="Times New Roman"/>
                <w:sz w:val="18"/>
                <w:szCs w:val="18"/>
                <w:lang w:eastAsia="el-GR"/>
              </w:rPr>
              <w:t>22</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ΠΟΛΥΣΟΥΛΦΟΝΗ (τύπου Rexbrane)</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1,8</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AE4959" w:rsidRPr="007D34C2" w:rsidRDefault="00AE4959" w:rsidP="00CC4968">
            <w:pPr>
              <w:jc w:val="center"/>
              <w:rPr>
                <w:rFonts w:cs="Times New Roman"/>
                <w:sz w:val="18"/>
                <w:szCs w:val="18"/>
                <w:lang w:eastAsia="el-GR"/>
              </w:rPr>
            </w:pPr>
            <w:r>
              <w:rPr>
                <w:rFonts w:cs="Times New Roman"/>
                <w:sz w:val="18"/>
                <w:szCs w:val="18"/>
                <w:lang w:eastAsia="el-GR"/>
              </w:rPr>
              <w:t>23</w:t>
            </w:r>
          </w:p>
        </w:tc>
        <w:tc>
          <w:tcPr>
            <w:tcW w:w="852"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rPr>
                <w:rFonts w:cs="Times New Roman"/>
                <w:sz w:val="18"/>
                <w:szCs w:val="18"/>
                <w:lang w:eastAsia="el-GR"/>
              </w:rPr>
            </w:pPr>
            <w:r w:rsidRPr="007D34C2">
              <w:rPr>
                <w:rFonts w:cs="Times New Roman"/>
                <w:sz w:val="18"/>
                <w:szCs w:val="18"/>
                <w:lang w:eastAsia="el-GR"/>
              </w:rPr>
              <w:t>ΠΟΛΥΣΟΥΛΦΟΝΗ (τύπου Rexbrane)</w:t>
            </w:r>
          </w:p>
        </w:tc>
        <w:tc>
          <w:tcPr>
            <w:tcW w:w="419"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2,1</w:t>
            </w:r>
          </w:p>
        </w:tc>
        <w:tc>
          <w:tcPr>
            <w:tcW w:w="353"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B2</w:t>
            </w:r>
          </w:p>
        </w:tc>
        <w:tc>
          <w:tcPr>
            <w:tcW w:w="778" w:type="pct"/>
            <w:tcBorders>
              <w:top w:val="nil"/>
              <w:left w:val="nil"/>
              <w:bottom w:val="single" w:sz="4" w:space="0" w:color="auto"/>
              <w:right w:val="single" w:sz="4" w:space="0" w:color="auto"/>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Γ </w:t>
            </w:r>
          </w:p>
        </w:tc>
        <w:tc>
          <w:tcPr>
            <w:tcW w:w="423" w:type="pct"/>
            <w:tcBorders>
              <w:top w:val="nil"/>
              <w:left w:val="nil"/>
              <w:bottom w:val="single" w:sz="4" w:space="0" w:color="auto"/>
              <w:right w:val="nil"/>
            </w:tcBorders>
            <w:shd w:val="clear" w:color="000000" w:fill="FFFFFF"/>
            <w:vAlign w:val="center"/>
            <w:hideMark/>
          </w:tcPr>
          <w:p w:rsidR="00AE4959" w:rsidRPr="007D34C2" w:rsidRDefault="00AE4959" w:rsidP="00CC4968">
            <w:pPr>
              <w:jc w:val="right"/>
              <w:rPr>
                <w:rFonts w:cs="Times New Roman"/>
                <w:sz w:val="18"/>
                <w:szCs w:val="18"/>
                <w:lang w:eastAsia="el-GR"/>
              </w:rPr>
            </w:pPr>
            <w:r w:rsidRPr="007D34C2">
              <w:rPr>
                <w:rFonts w:cs="Times New Roman"/>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Pr>
                <w:rFonts w:cs="Times New Roman"/>
                <w:color w:val="000000"/>
                <w:sz w:val="18"/>
                <w:szCs w:val="18"/>
                <w:lang w:eastAsia="el-GR"/>
              </w:rPr>
              <w:t>24</w:t>
            </w:r>
          </w:p>
        </w:tc>
        <w:tc>
          <w:tcPr>
            <w:tcW w:w="852"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ΠΟΛΥΣΟΥΛΦΟΝΗ (τύπου Vitasulfone)</w:t>
            </w:r>
          </w:p>
        </w:tc>
        <w:tc>
          <w:tcPr>
            <w:tcW w:w="419"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1,9</w:t>
            </w:r>
          </w:p>
        </w:tc>
        <w:tc>
          <w:tcPr>
            <w:tcW w:w="353"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B2</w:t>
            </w:r>
          </w:p>
        </w:tc>
        <w:tc>
          <w:tcPr>
            <w:tcW w:w="778"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Electron Beam</w:t>
            </w:r>
          </w:p>
        </w:tc>
        <w:tc>
          <w:tcPr>
            <w:tcW w:w="423" w:type="pct"/>
            <w:tcBorders>
              <w:top w:val="nil"/>
              <w:left w:val="nil"/>
              <w:bottom w:val="single" w:sz="4" w:space="0" w:color="auto"/>
              <w:right w:val="nil"/>
            </w:tcBorders>
            <w:shd w:val="clear" w:color="auto" w:fill="auto"/>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Pr>
                <w:rFonts w:cs="Times New Roman"/>
                <w:color w:val="000000"/>
                <w:sz w:val="18"/>
                <w:szCs w:val="18"/>
                <w:lang w:eastAsia="el-GR"/>
              </w:rPr>
              <w:t>25</w:t>
            </w:r>
          </w:p>
        </w:tc>
        <w:tc>
          <w:tcPr>
            <w:tcW w:w="852"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rPr>
                <w:rFonts w:cs="Times New Roman"/>
                <w:color w:val="000000"/>
                <w:sz w:val="18"/>
                <w:szCs w:val="18"/>
                <w:lang w:eastAsia="el-GR"/>
              </w:rPr>
            </w:pPr>
            <w:r w:rsidRPr="007D34C2">
              <w:rPr>
                <w:rFonts w:cs="Times New Roman"/>
                <w:color w:val="000000"/>
                <w:sz w:val="18"/>
                <w:szCs w:val="18"/>
                <w:lang w:eastAsia="el-GR"/>
              </w:rPr>
              <w:t>ΠΟΛΥΣΟΥΛΦΟΝΗ (τύπου Vitasulfone)</w:t>
            </w:r>
          </w:p>
        </w:tc>
        <w:tc>
          <w:tcPr>
            <w:tcW w:w="419"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2,1</w:t>
            </w:r>
          </w:p>
        </w:tc>
        <w:tc>
          <w:tcPr>
            <w:tcW w:w="353"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B2</w:t>
            </w:r>
          </w:p>
        </w:tc>
        <w:tc>
          <w:tcPr>
            <w:tcW w:w="778" w:type="pct"/>
            <w:tcBorders>
              <w:top w:val="nil"/>
              <w:left w:val="nil"/>
              <w:bottom w:val="single" w:sz="4" w:space="0" w:color="auto"/>
              <w:right w:val="single" w:sz="4" w:space="0" w:color="auto"/>
            </w:tcBorders>
            <w:shd w:val="clear" w:color="auto" w:fill="auto"/>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Electron Beam</w:t>
            </w:r>
          </w:p>
        </w:tc>
        <w:tc>
          <w:tcPr>
            <w:tcW w:w="423" w:type="pct"/>
            <w:tcBorders>
              <w:top w:val="nil"/>
              <w:left w:val="nil"/>
              <w:bottom w:val="single" w:sz="4" w:space="0" w:color="auto"/>
              <w:right w:val="nil"/>
            </w:tcBorders>
            <w:shd w:val="clear" w:color="auto" w:fill="auto"/>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15"/>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 </w:t>
            </w:r>
          </w:p>
        </w:tc>
        <w:tc>
          <w:tcPr>
            <w:tcW w:w="852" w:type="pct"/>
            <w:tcBorders>
              <w:top w:val="nil"/>
              <w:left w:val="nil"/>
              <w:bottom w:val="single" w:sz="4" w:space="0" w:color="auto"/>
              <w:right w:val="single" w:sz="4" w:space="0" w:color="auto"/>
            </w:tcBorders>
            <w:shd w:val="clear" w:color="auto" w:fill="auto"/>
            <w:noWrap/>
            <w:vAlign w:val="center"/>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19" w:type="pct"/>
            <w:tcBorders>
              <w:top w:val="nil"/>
              <w:left w:val="nil"/>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 </w:t>
            </w:r>
          </w:p>
        </w:tc>
        <w:tc>
          <w:tcPr>
            <w:tcW w:w="1131" w:type="pct"/>
            <w:gridSpan w:val="2"/>
            <w:tcBorders>
              <w:top w:val="single" w:sz="4" w:space="0" w:color="auto"/>
              <w:left w:val="nil"/>
              <w:bottom w:val="single" w:sz="4" w:space="0" w:color="auto"/>
              <w:right w:val="single" w:sz="4" w:space="0" w:color="000000"/>
            </w:tcBorders>
            <w:shd w:val="clear" w:color="auto" w:fill="auto"/>
            <w:vAlign w:val="center"/>
            <w:hideMark/>
          </w:tcPr>
          <w:p w:rsidR="00AE4959" w:rsidRPr="007D34C2" w:rsidRDefault="00AE4959" w:rsidP="00CC4968">
            <w:pPr>
              <w:jc w:val="center"/>
              <w:rPr>
                <w:rFonts w:cs="Times New Roman"/>
                <w:b/>
                <w:bCs/>
                <w:color w:val="000000"/>
                <w:sz w:val="18"/>
                <w:szCs w:val="18"/>
                <w:u w:val="single"/>
                <w:lang w:eastAsia="el-GR"/>
              </w:rPr>
            </w:pPr>
            <w:r w:rsidRPr="007D34C2">
              <w:rPr>
                <w:rFonts w:cs="Times New Roman"/>
                <w:b/>
                <w:bCs/>
                <w:color w:val="000000"/>
                <w:sz w:val="18"/>
                <w:szCs w:val="18"/>
                <w:u w:val="single"/>
                <w:lang w:eastAsia="el-GR"/>
              </w:rPr>
              <w:t>ΣΥΝΟΛΟ Β2</w:t>
            </w:r>
          </w:p>
        </w:tc>
        <w:tc>
          <w:tcPr>
            <w:tcW w:w="423" w:type="pct"/>
            <w:tcBorders>
              <w:top w:val="nil"/>
              <w:left w:val="nil"/>
              <w:bottom w:val="single" w:sz="4" w:space="0" w:color="auto"/>
              <w:right w:val="nil"/>
            </w:tcBorders>
            <w:shd w:val="clear" w:color="auto" w:fill="auto"/>
            <w:noWrap/>
            <w:vAlign w:val="center"/>
            <w:hideMark/>
          </w:tcPr>
          <w:p w:rsidR="00AE4959" w:rsidRPr="007D34C2" w:rsidRDefault="00AE4959" w:rsidP="00CC4968">
            <w:pPr>
              <w:jc w:val="right"/>
              <w:rPr>
                <w:rFonts w:cs="Times New Roman"/>
                <w:b/>
                <w:bCs/>
                <w:color w:val="000000"/>
                <w:sz w:val="18"/>
                <w:szCs w:val="18"/>
                <w:u w:val="single"/>
                <w:lang w:eastAsia="el-GR"/>
              </w:rPr>
            </w:pPr>
            <w:r w:rsidRPr="007D34C2">
              <w:rPr>
                <w:rFonts w:cs="Times New Roman"/>
                <w:b/>
                <w:bCs/>
                <w:color w:val="000000"/>
                <w:sz w:val="18"/>
                <w:szCs w:val="18"/>
                <w:u w:val="single"/>
                <w:lang w:eastAsia="el-GR"/>
              </w:rPr>
              <w:t>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45"/>
        </w:trPr>
        <w:tc>
          <w:tcPr>
            <w:tcW w:w="293"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852"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19" w:type="pct"/>
            <w:tcBorders>
              <w:top w:val="nil"/>
              <w:left w:val="nil"/>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 </w:t>
            </w:r>
          </w:p>
        </w:tc>
        <w:tc>
          <w:tcPr>
            <w:tcW w:w="113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AE4959" w:rsidRPr="007D34C2" w:rsidRDefault="00AE4959" w:rsidP="00CC4968">
            <w:pPr>
              <w:jc w:val="center"/>
              <w:rPr>
                <w:rFonts w:cs="Times New Roman"/>
                <w:b/>
                <w:bCs/>
                <w:color w:val="000000"/>
                <w:sz w:val="18"/>
                <w:szCs w:val="18"/>
                <w:u w:val="single"/>
                <w:lang w:eastAsia="el-GR"/>
              </w:rPr>
            </w:pPr>
            <w:r w:rsidRPr="007D34C2">
              <w:rPr>
                <w:rFonts w:cs="Times New Roman"/>
                <w:b/>
                <w:bCs/>
                <w:color w:val="000000"/>
                <w:sz w:val="18"/>
                <w:szCs w:val="18"/>
                <w:u w:val="single"/>
                <w:lang w:eastAsia="el-GR"/>
              </w:rPr>
              <w:t>ΣΥΝΟΛΟ Α2 + Β2</w:t>
            </w:r>
          </w:p>
        </w:tc>
        <w:tc>
          <w:tcPr>
            <w:tcW w:w="423" w:type="pct"/>
            <w:tcBorders>
              <w:top w:val="nil"/>
              <w:left w:val="nil"/>
              <w:bottom w:val="single" w:sz="4" w:space="0" w:color="auto"/>
              <w:right w:val="nil"/>
            </w:tcBorders>
            <w:shd w:val="clear" w:color="auto" w:fill="auto"/>
            <w:noWrap/>
            <w:vAlign w:val="center"/>
            <w:hideMark/>
          </w:tcPr>
          <w:p w:rsidR="00AE4959" w:rsidRPr="007D34C2" w:rsidRDefault="00AE4959" w:rsidP="00CC4968">
            <w:pPr>
              <w:jc w:val="right"/>
              <w:rPr>
                <w:rFonts w:cs="Times New Roman"/>
                <w:b/>
                <w:bCs/>
                <w:color w:val="000000"/>
                <w:sz w:val="18"/>
                <w:szCs w:val="18"/>
                <w:u w:val="single"/>
                <w:lang w:eastAsia="el-GR"/>
              </w:rPr>
            </w:pPr>
            <w:r w:rsidRPr="007D34C2">
              <w:rPr>
                <w:rFonts w:cs="Times New Roman"/>
                <w:b/>
                <w:bCs/>
                <w:color w:val="000000"/>
                <w:sz w:val="18"/>
                <w:szCs w:val="18"/>
                <w:u w:val="single"/>
                <w:lang w:eastAsia="el-GR"/>
              </w:rPr>
              <w:t>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2A4F49" w:rsidTr="00CC4968">
        <w:trPr>
          <w:trHeight w:val="3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Pr>
                <w:rFonts w:cs="Times New Roman"/>
                <w:color w:val="000000"/>
                <w:sz w:val="18"/>
                <w:szCs w:val="18"/>
                <w:lang w:eastAsia="el-GR"/>
              </w:rPr>
              <w:t>26</w:t>
            </w:r>
          </w:p>
        </w:tc>
        <w:tc>
          <w:tcPr>
            <w:tcW w:w="2402" w:type="pct"/>
            <w:gridSpan w:val="4"/>
            <w:tcBorders>
              <w:top w:val="single" w:sz="4" w:space="0" w:color="auto"/>
              <w:left w:val="nil"/>
              <w:bottom w:val="single" w:sz="4" w:space="0" w:color="auto"/>
              <w:right w:val="single" w:sz="4" w:space="0" w:color="000000"/>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ΦΙΛΤΡΑ ΚΑΤΑ</w:t>
            </w:r>
            <w:r>
              <w:rPr>
                <w:rFonts w:cs="Times New Roman"/>
                <w:sz w:val="18"/>
                <w:szCs w:val="18"/>
                <w:lang w:eastAsia="el-GR"/>
              </w:rPr>
              <w:t>ΚΡΑΤΗΣΗΣ ΣΩΜΑΤΙΔΙΩ</w:t>
            </w:r>
            <w:r w:rsidRPr="007D34C2">
              <w:rPr>
                <w:rFonts w:cs="Times New Roman"/>
                <w:sz w:val="18"/>
                <w:szCs w:val="18"/>
                <w:lang w:eastAsia="el-GR"/>
              </w:rPr>
              <w:t xml:space="preserve"> ΠΟΥ ΧΡΗΣΙΜΟΠΟΙΟΥΝΤΑΙ ΓΙΑ ΤΟΝ ΚΑΘΑΡΙΣΜΟ ΤΟΥ ΔΙΑΛΥΜΑΤΟΣ ΓΙΑ FRESENIUS 5008</w:t>
            </w:r>
          </w:p>
        </w:tc>
        <w:tc>
          <w:tcPr>
            <w:tcW w:w="423" w:type="pct"/>
            <w:tcBorders>
              <w:top w:val="nil"/>
              <w:left w:val="nil"/>
              <w:bottom w:val="single" w:sz="4" w:space="0" w:color="auto"/>
              <w:right w:val="nil"/>
            </w:tcBorders>
            <w:shd w:val="clear" w:color="auto" w:fill="auto"/>
            <w:noWrap/>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15"/>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 </w:t>
            </w:r>
          </w:p>
        </w:tc>
        <w:tc>
          <w:tcPr>
            <w:tcW w:w="2402" w:type="pct"/>
            <w:gridSpan w:val="4"/>
            <w:tcBorders>
              <w:top w:val="single" w:sz="4" w:space="0" w:color="auto"/>
              <w:left w:val="nil"/>
              <w:bottom w:val="single" w:sz="4" w:space="0" w:color="auto"/>
              <w:right w:val="single" w:sz="4" w:space="0" w:color="000000"/>
            </w:tcBorders>
            <w:shd w:val="clear" w:color="auto" w:fill="auto"/>
            <w:noWrap/>
            <w:vAlign w:val="bottom"/>
            <w:hideMark/>
          </w:tcPr>
          <w:p w:rsidR="00AE4959" w:rsidRPr="007D34C2" w:rsidRDefault="00AE4959" w:rsidP="00CC4968">
            <w:pPr>
              <w:jc w:val="center"/>
              <w:rPr>
                <w:rFonts w:cs="Times New Roman"/>
                <w:b/>
                <w:bCs/>
                <w:color w:val="000000"/>
                <w:sz w:val="18"/>
                <w:szCs w:val="18"/>
                <w:lang w:eastAsia="el-GR"/>
              </w:rPr>
            </w:pPr>
            <w:r w:rsidRPr="007D34C2">
              <w:rPr>
                <w:rFonts w:cs="Times New Roman"/>
                <w:b/>
                <w:bCs/>
                <w:color w:val="000000"/>
                <w:sz w:val="18"/>
                <w:szCs w:val="18"/>
                <w:lang w:eastAsia="el-GR"/>
              </w:rPr>
              <w:t>ΠΕΡΙΓΡΑΦΗ ΕΙΔΟΥΣ</w:t>
            </w:r>
          </w:p>
        </w:tc>
        <w:tc>
          <w:tcPr>
            <w:tcW w:w="423" w:type="pct"/>
            <w:tcBorders>
              <w:top w:val="nil"/>
              <w:left w:val="nil"/>
              <w:bottom w:val="single" w:sz="4" w:space="0" w:color="auto"/>
              <w:right w:val="nil"/>
            </w:tcBorders>
            <w:shd w:val="clear" w:color="auto" w:fill="auto"/>
            <w:noWrap/>
            <w:vAlign w:val="center"/>
            <w:hideMark/>
          </w:tcPr>
          <w:p w:rsidR="00AE4959" w:rsidRPr="007D34C2" w:rsidRDefault="00AE4959" w:rsidP="00CC4968">
            <w:pPr>
              <w:jc w:val="right"/>
              <w:rPr>
                <w:rFonts w:cs="Times New Roman"/>
                <w:b/>
                <w:bCs/>
                <w:color w:val="000000"/>
                <w:sz w:val="18"/>
                <w:szCs w:val="18"/>
                <w:u w:val="single"/>
                <w:lang w:eastAsia="el-GR"/>
              </w:rPr>
            </w:pPr>
            <w:r w:rsidRPr="007D34C2">
              <w:rPr>
                <w:rFonts w:cs="Times New Roman"/>
                <w:b/>
                <w:bCs/>
                <w:color w:val="000000"/>
                <w:sz w:val="18"/>
                <w:szCs w:val="18"/>
                <w:u w:val="single"/>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2A4F49" w:rsidTr="00CC4968">
        <w:trPr>
          <w:trHeight w:val="3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Pr>
                <w:rFonts w:cs="Times New Roman"/>
                <w:color w:val="000000"/>
                <w:sz w:val="18"/>
                <w:szCs w:val="18"/>
                <w:lang w:eastAsia="el-GR"/>
              </w:rPr>
              <w:t>27</w:t>
            </w:r>
          </w:p>
        </w:tc>
        <w:tc>
          <w:tcPr>
            <w:tcW w:w="2402" w:type="pct"/>
            <w:gridSpan w:val="4"/>
            <w:tcBorders>
              <w:top w:val="single" w:sz="4" w:space="0" w:color="auto"/>
              <w:left w:val="nil"/>
              <w:bottom w:val="single" w:sz="4" w:space="0" w:color="auto"/>
              <w:right w:val="single" w:sz="4" w:space="0" w:color="000000"/>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ΜΙΚΡΟΒΙΟΚΡΑΤΕΣ ΦΙΛΤΡΟ ΣΥΜΒΑΤΟ ΜΕ ΜΗΧΑΝΗΜΑΤΑ FORMULA THERAPY 600HOUR </w:t>
            </w:r>
          </w:p>
        </w:tc>
        <w:tc>
          <w:tcPr>
            <w:tcW w:w="423" w:type="pct"/>
            <w:tcBorders>
              <w:top w:val="nil"/>
              <w:left w:val="nil"/>
              <w:bottom w:val="single" w:sz="4" w:space="0" w:color="auto"/>
              <w:right w:val="nil"/>
            </w:tcBorders>
            <w:shd w:val="clear" w:color="auto" w:fill="auto"/>
            <w:noWrap/>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2A4F49" w:rsidTr="00CC4968">
        <w:trPr>
          <w:trHeight w:val="3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2</w:t>
            </w:r>
            <w:r>
              <w:rPr>
                <w:rFonts w:cs="Times New Roman"/>
                <w:color w:val="000000"/>
                <w:sz w:val="18"/>
                <w:szCs w:val="18"/>
                <w:lang w:eastAsia="el-GR"/>
              </w:rPr>
              <w:t>8</w:t>
            </w:r>
          </w:p>
        </w:tc>
        <w:tc>
          <w:tcPr>
            <w:tcW w:w="2402" w:type="pct"/>
            <w:gridSpan w:val="4"/>
            <w:tcBorders>
              <w:top w:val="single" w:sz="4" w:space="0" w:color="auto"/>
              <w:left w:val="nil"/>
              <w:bottom w:val="single" w:sz="4" w:space="0" w:color="auto"/>
              <w:right w:val="single" w:sz="4" w:space="0" w:color="000000"/>
            </w:tcBorders>
            <w:shd w:val="clear" w:color="000000" w:fill="FFFFFF"/>
            <w:vAlign w:val="center"/>
            <w:hideMark/>
          </w:tcPr>
          <w:p w:rsidR="00AE4959" w:rsidRPr="007D34C2" w:rsidRDefault="00AE4959" w:rsidP="00CC4968">
            <w:pPr>
              <w:jc w:val="center"/>
              <w:rPr>
                <w:rFonts w:cs="Times New Roman"/>
                <w:sz w:val="18"/>
                <w:szCs w:val="18"/>
                <w:lang w:eastAsia="el-GR"/>
              </w:rPr>
            </w:pPr>
            <w:r w:rsidRPr="007D34C2">
              <w:rPr>
                <w:rFonts w:cs="Times New Roman"/>
                <w:sz w:val="18"/>
                <w:szCs w:val="18"/>
                <w:lang w:eastAsia="el-GR"/>
              </w:rPr>
              <w:t xml:space="preserve">ΜΙΚΡΟΒΙΟΚΡΑΤΕΣ ΦΙΛΤΡΟ ΣΥΜΒΑΤΟ ΜΕ ΜΗΧΑΝΗΜΑΤΑ FORMULA THERAPY 400HOUR </w:t>
            </w:r>
          </w:p>
        </w:tc>
        <w:tc>
          <w:tcPr>
            <w:tcW w:w="423" w:type="pct"/>
            <w:tcBorders>
              <w:top w:val="nil"/>
              <w:left w:val="nil"/>
              <w:bottom w:val="single" w:sz="4" w:space="0" w:color="auto"/>
              <w:right w:val="nil"/>
            </w:tcBorders>
            <w:shd w:val="clear" w:color="auto" w:fill="auto"/>
            <w:noWrap/>
            <w:vAlign w:val="center"/>
            <w:hideMark/>
          </w:tcPr>
          <w:p w:rsidR="00AE4959" w:rsidRPr="007D34C2" w:rsidRDefault="00AE4959" w:rsidP="00CC4968">
            <w:pPr>
              <w:jc w:val="right"/>
              <w:rPr>
                <w:rFonts w:cs="Times New Roman"/>
                <w:color w:val="000000"/>
                <w:sz w:val="18"/>
                <w:szCs w:val="18"/>
                <w:lang w:eastAsia="el-GR"/>
              </w:rPr>
            </w:pPr>
            <w:r w:rsidRPr="007D34C2">
              <w:rPr>
                <w:rFonts w:cs="Times New Roman"/>
                <w:color w:val="000000"/>
                <w:sz w:val="18"/>
                <w:szCs w:val="18"/>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00"/>
        </w:trPr>
        <w:tc>
          <w:tcPr>
            <w:tcW w:w="293"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852"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19"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center"/>
              <w:rPr>
                <w:rFonts w:cs="Times New Roman"/>
                <w:color w:val="000000"/>
                <w:sz w:val="18"/>
                <w:szCs w:val="18"/>
                <w:lang w:eastAsia="el-GR"/>
              </w:rPr>
            </w:pPr>
            <w:r w:rsidRPr="007D34C2">
              <w:rPr>
                <w:rFonts w:cs="Times New Roman"/>
                <w:color w:val="000000"/>
                <w:sz w:val="18"/>
                <w:szCs w:val="18"/>
                <w:lang w:eastAsia="el-GR"/>
              </w:rPr>
              <w:t> </w:t>
            </w:r>
          </w:p>
        </w:tc>
        <w:tc>
          <w:tcPr>
            <w:tcW w:w="35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778"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b/>
                <w:bCs/>
                <w:color w:val="000000"/>
                <w:sz w:val="18"/>
                <w:szCs w:val="18"/>
                <w:u w:val="single"/>
                <w:lang w:eastAsia="el-GR"/>
              </w:rPr>
            </w:pPr>
            <w:r w:rsidRPr="007D34C2">
              <w:rPr>
                <w:rFonts w:cs="Times New Roman"/>
                <w:b/>
                <w:bCs/>
                <w:color w:val="000000"/>
                <w:sz w:val="18"/>
                <w:szCs w:val="18"/>
                <w:u w:val="single"/>
                <w:lang w:eastAsia="el-GR"/>
              </w:rPr>
              <w:t>ΣΥΝΟΛΟ</w:t>
            </w:r>
          </w:p>
        </w:tc>
        <w:tc>
          <w:tcPr>
            <w:tcW w:w="423" w:type="pct"/>
            <w:tcBorders>
              <w:top w:val="nil"/>
              <w:left w:val="nil"/>
              <w:bottom w:val="single" w:sz="4" w:space="0" w:color="auto"/>
              <w:right w:val="nil"/>
            </w:tcBorders>
            <w:shd w:val="clear" w:color="auto" w:fill="auto"/>
            <w:noWrap/>
            <w:vAlign w:val="center"/>
            <w:hideMark/>
          </w:tcPr>
          <w:p w:rsidR="00AE4959" w:rsidRPr="007D34C2" w:rsidRDefault="00AE4959" w:rsidP="00CC4968">
            <w:pPr>
              <w:jc w:val="right"/>
              <w:rPr>
                <w:rFonts w:cs="Times New Roman"/>
                <w:b/>
                <w:bCs/>
                <w:color w:val="000000"/>
                <w:sz w:val="18"/>
                <w:szCs w:val="18"/>
                <w:u w:val="single"/>
                <w:lang w:eastAsia="el-GR"/>
              </w:rPr>
            </w:pPr>
            <w:r w:rsidRPr="007D34C2">
              <w:rPr>
                <w:rFonts w:cs="Times New Roman"/>
                <w:b/>
                <w:bCs/>
                <w:color w:val="000000"/>
                <w:sz w:val="18"/>
                <w:szCs w:val="18"/>
                <w:u w:val="single"/>
                <w:lang w:eastAsia="el-GR"/>
              </w:rPr>
              <w:t>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r w:rsidRPr="007D34C2">
              <w:rPr>
                <w:rFonts w:cs="Times New Roman"/>
                <w:color w:val="000000"/>
                <w:sz w:val="18"/>
                <w:szCs w:val="18"/>
                <w:lang w:eastAsia="el-GR"/>
              </w:rPr>
              <w:t> </w:t>
            </w:r>
          </w:p>
        </w:tc>
      </w:tr>
      <w:tr w:rsidR="00AE4959" w:rsidRPr="007D34C2" w:rsidTr="00CC4968">
        <w:trPr>
          <w:trHeight w:val="375"/>
        </w:trPr>
        <w:tc>
          <w:tcPr>
            <w:tcW w:w="293" w:type="pct"/>
            <w:tcBorders>
              <w:top w:val="nil"/>
              <w:left w:val="nil"/>
              <w:bottom w:val="nil"/>
              <w:right w:val="nil"/>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p>
        </w:tc>
        <w:tc>
          <w:tcPr>
            <w:tcW w:w="852" w:type="pct"/>
            <w:tcBorders>
              <w:top w:val="nil"/>
              <w:left w:val="nil"/>
              <w:bottom w:val="nil"/>
              <w:right w:val="nil"/>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p>
        </w:tc>
        <w:tc>
          <w:tcPr>
            <w:tcW w:w="419" w:type="pct"/>
            <w:tcBorders>
              <w:top w:val="nil"/>
              <w:left w:val="nil"/>
              <w:bottom w:val="nil"/>
              <w:right w:val="nil"/>
            </w:tcBorders>
            <w:shd w:val="clear" w:color="auto" w:fill="auto"/>
            <w:noWrap/>
            <w:vAlign w:val="bottom"/>
            <w:hideMark/>
          </w:tcPr>
          <w:p w:rsidR="00AE4959" w:rsidRPr="007D34C2" w:rsidRDefault="00AE4959" w:rsidP="00CC4968">
            <w:pPr>
              <w:jc w:val="center"/>
              <w:rPr>
                <w:rFonts w:cs="Times New Roman"/>
                <w:color w:val="000000"/>
                <w:sz w:val="18"/>
                <w:szCs w:val="18"/>
                <w:lang w:eastAsia="el-GR"/>
              </w:rPr>
            </w:pPr>
          </w:p>
        </w:tc>
        <w:tc>
          <w:tcPr>
            <w:tcW w:w="353" w:type="pct"/>
            <w:tcBorders>
              <w:top w:val="nil"/>
              <w:left w:val="nil"/>
              <w:bottom w:val="nil"/>
              <w:right w:val="nil"/>
            </w:tcBorders>
            <w:shd w:val="clear" w:color="auto" w:fill="auto"/>
            <w:noWrap/>
            <w:vAlign w:val="center"/>
            <w:hideMark/>
          </w:tcPr>
          <w:p w:rsidR="00AE4959" w:rsidRPr="007D34C2" w:rsidRDefault="00AE4959" w:rsidP="00CC4968">
            <w:pPr>
              <w:jc w:val="left"/>
              <w:rPr>
                <w:rFonts w:cs="Times New Roman"/>
                <w:b/>
                <w:bCs/>
                <w:color w:val="000000"/>
                <w:sz w:val="18"/>
                <w:szCs w:val="18"/>
                <w:u w:val="single"/>
                <w:lang w:eastAsia="el-GR"/>
              </w:rPr>
            </w:pPr>
          </w:p>
        </w:tc>
        <w:tc>
          <w:tcPr>
            <w:tcW w:w="7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959" w:rsidRPr="007D34C2" w:rsidRDefault="00AE4959" w:rsidP="00CC4968">
            <w:pPr>
              <w:jc w:val="left"/>
              <w:rPr>
                <w:rFonts w:cs="Times New Roman"/>
                <w:b/>
                <w:bCs/>
                <w:color w:val="000000"/>
                <w:sz w:val="18"/>
                <w:szCs w:val="18"/>
                <w:u w:val="single"/>
                <w:lang w:eastAsia="el-GR"/>
              </w:rPr>
            </w:pPr>
            <w:r w:rsidRPr="007D34C2">
              <w:rPr>
                <w:rFonts w:cs="Times New Roman"/>
                <w:b/>
                <w:bCs/>
                <w:color w:val="000000"/>
                <w:sz w:val="18"/>
                <w:szCs w:val="18"/>
                <w:u w:val="single"/>
                <w:lang w:eastAsia="el-GR"/>
              </w:rPr>
              <w:t>ΓΕΝΙΚΟ ΣΥΝΟΛΟ</w:t>
            </w:r>
          </w:p>
        </w:tc>
        <w:tc>
          <w:tcPr>
            <w:tcW w:w="423" w:type="pct"/>
            <w:tcBorders>
              <w:top w:val="single" w:sz="4" w:space="0" w:color="auto"/>
              <w:left w:val="nil"/>
              <w:bottom w:val="single" w:sz="4" w:space="0" w:color="auto"/>
              <w:right w:val="nil"/>
            </w:tcBorders>
            <w:shd w:val="clear" w:color="auto" w:fill="auto"/>
            <w:noWrap/>
            <w:vAlign w:val="center"/>
            <w:hideMark/>
          </w:tcPr>
          <w:p w:rsidR="00AE4959" w:rsidRPr="007D34C2" w:rsidRDefault="00AE4959" w:rsidP="00CC4968">
            <w:pPr>
              <w:jc w:val="left"/>
              <w:rPr>
                <w:rFonts w:cs="Times New Roman"/>
                <w:b/>
                <w:bCs/>
                <w:color w:val="000000"/>
                <w:sz w:val="18"/>
                <w:szCs w:val="18"/>
                <w:u w:val="single"/>
                <w:lang w:eastAsia="el-GR"/>
              </w:rPr>
            </w:pPr>
            <w:r w:rsidRPr="007D34C2">
              <w:rPr>
                <w:rFonts w:cs="Times New Roman"/>
                <w:b/>
                <w:bCs/>
                <w:color w:val="000000"/>
                <w:sz w:val="18"/>
                <w:szCs w:val="18"/>
                <w:u w:val="single"/>
                <w:lang w:eastAsia="el-GR"/>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p>
        </w:tc>
        <w:tc>
          <w:tcPr>
            <w:tcW w:w="423"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p>
        </w:tc>
        <w:tc>
          <w:tcPr>
            <w:tcW w:w="424"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p>
        </w:tc>
        <w:tc>
          <w:tcPr>
            <w:tcW w:w="471" w:type="pct"/>
            <w:tcBorders>
              <w:top w:val="nil"/>
              <w:left w:val="nil"/>
              <w:bottom w:val="single" w:sz="4" w:space="0" w:color="auto"/>
              <w:right w:val="single" w:sz="4" w:space="0" w:color="auto"/>
            </w:tcBorders>
            <w:shd w:val="clear" w:color="auto" w:fill="auto"/>
            <w:noWrap/>
            <w:vAlign w:val="bottom"/>
            <w:hideMark/>
          </w:tcPr>
          <w:p w:rsidR="00AE4959" w:rsidRPr="007D34C2" w:rsidRDefault="00AE4959" w:rsidP="00CC4968">
            <w:pPr>
              <w:jc w:val="left"/>
              <w:rPr>
                <w:rFonts w:cs="Times New Roman"/>
                <w:color w:val="000000"/>
                <w:sz w:val="18"/>
                <w:szCs w:val="18"/>
                <w:lang w:eastAsia="el-GR"/>
              </w:rPr>
            </w:pPr>
          </w:p>
        </w:tc>
      </w:tr>
    </w:tbl>
    <w:p w:rsidR="00AE4959" w:rsidRDefault="00AE4959" w:rsidP="00AE4959">
      <w:pPr>
        <w:pStyle w:val="2"/>
        <w:tabs>
          <w:tab w:val="clear" w:pos="567"/>
          <w:tab w:val="left" w:pos="0"/>
        </w:tabs>
        <w:spacing w:before="57" w:after="57"/>
        <w:ind w:left="0" w:firstLine="0"/>
        <w:rPr>
          <w:lang w:val="el-GR"/>
        </w:rPr>
      </w:pPr>
      <w:bookmarkStart w:id="6" w:name="_Toc22127596"/>
    </w:p>
    <w:p w:rsidR="00AE4959" w:rsidRDefault="00AE4959" w:rsidP="00AE4959">
      <w:pPr>
        <w:rPr>
          <w:rFonts w:ascii="Arial" w:hAnsi="Arial" w:cs="Arial"/>
          <w:color w:val="002060"/>
          <w:sz w:val="24"/>
        </w:rPr>
      </w:pPr>
      <w:r>
        <w:br w:type="page"/>
      </w:r>
    </w:p>
    <w:p w:rsidR="00AE4959" w:rsidRPr="001E57DF" w:rsidRDefault="00AE4959" w:rsidP="00AE4959">
      <w:pPr>
        <w:pStyle w:val="2"/>
        <w:tabs>
          <w:tab w:val="clear" w:pos="567"/>
          <w:tab w:val="left" w:pos="0"/>
        </w:tabs>
        <w:spacing w:before="57" w:after="57"/>
        <w:ind w:left="0" w:firstLine="0"/>
        <w:rPr>
          <w:lang w:val="el-GR"/>
        </w:rPr>
      </w:pPr>
      <w:r w:rsidRPr="001E57DF">
        <w:rPr>
          <w:lang w:val="el-GR"/>
        </w:rPr>
        <w:lastRenderedPageBreak/>
        <w:t>ΠΑΡΑΡΤΗΜΑ V – Υποδείγματα Εγγυητικών Επιστολών</w:t>
      </w:r>
      <w:bookmarkEnd w:id="6"/>
    </w:p>
    <w:p w:rsidR="00AE4959" w:rsidRDefault="00AE4959" w:rsidP="00AE4959">
      <w:pPr>
        <w:ind w:left="-360"/>
        <w:jc w:val="center"/>
        <w:rPr>
          <w:b/>
        </w:rPr>
      </w:pPr>
    </w:p>
    <w:p w:rsidR="00AE4959" w:rsidRPr="001E57DF" w:rsidRDefault="00AE4959" w:rsidP="00AE4959">
      <w:pPr>
        <w:ind w:left="-360"/>
        <w:jc w:val="center"/>
        <w:rPr>
          <w:b/>
        </w:rPr>
      </w:pPr>
      <w:r w:rsidRPr="001E57DF">
        <w:rPr>
          <w:b/>
        </w:rPr>
        <w:t>ΥΠΟΔΕΙΓΜΑ ΕΓΓΥΗΤΙΚΗΣ ΕΠΙΣΤΟΛΗΣ ΣΥΜΜΕΤΟΧΗΣ</w:t>
      </w:r>
    </w:p>
    <w:p w:rsidR="00AE4959" w:rsidRPr="001E57DF" w:rsidRDefault="00AE4959" w:rsidP="00AE4959">
      <w:pPr>
        <w:widowControl w:val="0"/>
        <w:tabs>
          <w:tab w:val="left" w:pos="358"/>
        </w:tabs>
        <w:spacing w:line="360" w:lineRule="auto"/>
        <w:rPr>
          <w:bCs/>
        </w:rPr>
      </w:pPr>
      <w:r w:rsidRPr="001E57DF">
        <w:rPr>
          <w:bCs/>
          <w:color w:val="000000"/>
        </w:rPr>
        <w:t xml:space="preserve">Εκδότης (Πλήρης επωνυμία Πιστωτικού Ιδρύματος ……………………………. / </w:t>
      </w:r>
      <w:r w:rsidRPr="001E57DF">
        <w:rPr>
          <w:color w:val="000000"/>
        </w:rPr>
        <w:t>ΕΝΙΑΙΟ ΤΑΜΕΙΟ ΑΝΕΞΑΡΤΗΤΑ ΑΠΑΣΧΟΛΟΥΜΕΝΩΝ - ΤΟΜΕΑΣ ΣΥΝΤΑΞΗΣ ΜΗΧΑΝΙΚΩΝ ΚΑΙ ΕΡΓΟΛΗΠΤΩΝ ΔΗΜΟΣΙΩΝ ΕΡΓΩΝ</w:t>
      </w:r>
      <w:r w:rsidRPr="001E57DF">
        <w:rPr>
          <w:bCs/>
          <w:color w:val="000000"/>
        </w:rPr>
        <w:t xml:space="preserve"> (Ε.Τ.Α.Α.-Τ.Σ.Μ.Ε.Δ.Ε.)</w:t>
      </w:r>
    </w:p>
    <w:p w:rsidR="00AE4959" w:rsidRPr="001E57DF" w:rsidRDefault="00AE4959" w:rsidP="00AE4959">
      <w:pPr>
        <w:widowControl w:val="0"/>
        <w:spacing w:line="360" w:lineRule="auto"/>
        <w:rPr>
          <w:bCs/>
        </w:rPr>
      </w:pPr>
      <w:r w:rsidRPr="001E57DF">
        <w:rPr>
          <w:bCs/>
        </w:rPr>
        <w:t>Ημερομηνία έκδοσης: ……………………………..</w:t>
      </w:r>
    </w:p>
    <w:p w:rsidR="00AE4959" w:rsidRPr="001E57DF" w:rsidRDefault="00AE4959" w:rsidP="00AE4959">
      <w:pPr>
        <w:widowControl w:val="0"/>
        <w:spacing w:line="360" w:lineRule="auto"/>
        <w:rPr>
          <w:bCs/>
        </w:rPr>
      </w:pPr>
      <w:r w:rsidRPr="001E57DF">
        <w:rPr>
          <w:bCs/>
        </w:rPr>
        <w:t>Προς: (Πλήρης επωνυμία Αναθέτουσας Αρχής/Αναθέτοντος Φορέα</w:t>
      </w:r>
      <w:r>
        <w:rPr>
          <w:rStyle w:val="a6"/>
          <w:rFonts w:eastAsia="MS Mincho"/>
        </w:rPr>
        <w:footnoteReference w:id="2"/>
      </w:r>
      <w:r w:rsidRPr="001E57DF">
        <w:rPr>
          <w:bCs/>
        </w:rPr>
        <w:t>).............................</w:t>
      </w:r>
    </w:p>
    <w:p w:rsidR="00AE4959" w:rsidRPr="001E57DF" w:rsidRDefault="00AE4959" w:rsidP="00AE4959">
      <w:pPr>
        <w:widowControl w:val="0"/>
        <w:spacing w:line="360" w:lineRule="auto"/>
      </w:pPr>
      <w:r w:rsidRPr="001E57DF">
        <w:rPr>
          <w:bCs/>
        </w:rPr>
        <w:t>(Διεύθυνση Αναθέτουσας Αρχής/Αναθέτοντος Φορέα</w:t>
      </w:r>
      <w:r>
        <w:rPr>
          <w:rStyle w:val="a6"/>
          <w:rFonts w:eastAsia="MS Mincho"/>
        </w:rPr>
        <w:footnoteReference w:id="3"/>
      </w:r>
      <w:r w:rsidRPr="001E57DF">
        <w:rPr>
          <w:bCs/>
        </w:rPr>
        <w:t>)</w:t>
      </w:r>
      <w:r w:rsidRPr="001E57DF">
        <w:rPr>
          <w:bCs/>
          <w:color w:val="00000A"/>
        </w:rPr>
        <w:t xml:space="preserve"> .........................................</w:t>
      </w:r>
    </w:p>
    <w:p w:rsidR="00AE4959" w:rsidRPr="001E57DF" w:rsidRDefault="00AE4959" w:rsidP="00AE4959">
      <w:pPr>
        <w:widowControl w:val="0"/>
        <w:spacing w:line="360" w:lineRule="auto"/>
      </w:pPr>
      <w:r w:rsidRPr="001E57DF">
        <w:rPr>
          <w:bCs/>
        </w:rPr>
        <w:t>Εγγύηση μας υπ’ αριθμ. ……………….. ποσού ………………….……. ευρώ</w:t>
      </w:r>
      <w:r>
        <w:rPr>
          <w:rStyle w:val="a6"/>
          <w:rFonts w:eastAsia="MS Mincho"/>
        </w:rPr>
        <w:footnoteReference w:id="4"/>
      </w:r>
      <w:r w:rsidRPr="001E57DF">
        <w:rPr>
          <w:bCs/>
        </w:rPr>
        <w:t>.</w:t>
      </w:r>
    </w:p>
    <w:p w:rsidR="00AE4959" w:rsidRPr="001E57DF" w:rsidRDefault="00AE4959" w:rsidP="00AE4959">
      <w:pPr>
        <w:widowControl w:val="0"/>
        <w:spacing w:line="360" w:lineRule="auto"/>
        <w:rPr>
          <w:bCs/>
        </w:rPr>
      </w:pPr>
      <w:r w:rsidRPr="001E57DF">
        <w:rPr>
          <w:bCs/>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AE4959" w:rsidRPr="001E57DF" w:rsidRDefault="00AE4959" w:rsidP="00AE4959">
      <w:pPr>
        <w:widowControl w:val="0"/>
        <w:spacing w:line="360" w:lineRule="auto"/>
        <w:rPr>
          <w:bCs/>
        </w:rPr>
      </w:pPr>
      <w:r w:rsidRPr="001E57DF">
        <w:rPr>
          <w:bCs/>
        </w:rPr>
        <w:t>μέχρι του ποσού των ευρώ  …………………………</w:t>
      </w:r>
      <w:r>
        <w:rPr>
          <w:rStyle w:val="a6"/>
          <w:rFonts w:eastAsia="MS Mincho"/>
        </w:rPr>
        <w:footnoteReference w:id="5"/>
      </w:r>
      <w:r w:rsidRPr="001E57DF">
        <w:rPr>
          <w:bCs/>
        </w:rPr>
        <w:t xml:space="preserve"> υπέρ του </w:t>
      </w:r>
    </w:p>
    <w:p w:rsidR="00AE4959" w:rsidRPr="001E57DF" w:rsidRDefault="00AE4959" w:rsidP="00AE4959">
      <w:pPr>
        <w:widowControl w:val="0"/>
        <w:spacing w:line="360" w:lineRule="auto"/>
        <w:rPr>
          <w:bCs/>
        </w:rPr>
      </w:pPr>
      <w:r w:rsidRPr="001E57DF">
        <w:rPr>
          <w:bCs/>
        </w:rPr>
        <w:t>(</w:t>
      </w:r>
      <w:r>
        <w:rPr>
          <w:bCs/>
          <w:lang w:val="en-US"/>
        </w:rPr>
        <w:t>i</w:t>
      </w:r>
      <w:r w:rsidRPr="001E57DF">
        <w:rPr>
          <w:bCs/>
        </w:rPr>
        <w:t xml:space="preserve">) [σε περίπτωση φυσικού προσώπου]: </w:t>
      </w:r>
      <w:r w:rsidRPr="001E57DF">
        <w:rPr>
          <w:rFonts w:eastAsia="Calibri"/>
          <w:bCs/>
        </w:rPr>
        <w:t xml:space="preserve">(ονοματεπώνυμο, πατρώνυμο) ..............................,  ΑΦΜ: ................ </w:t>
      </w:r>
      <w:r w:rsidRPr="001E57DF">
        <w:rPr>
          <w:rFonts w:eastAsia="Calibri"/>
        </w:rPr>
        <w:t>(διεύθυνση)</w:t>
      </w:r>
      <w:r w:rsidRPr="001E57DF">
        <w:rPr>
          <w:rFonts w:eastAsia="Calibri"/>
          <w:bCs/>
        </w:rPr>
        <w:t xml:space="preserve"> .......................…………………………………..</w:t>
      </w:r>
      <w:r w:rsidRPr="001E57DF">
        <w:rPr>
          <w:bCs/>
        </w:rPr>
        <w:t>, ή</w:t>
      </w:r>
    </w:p>
    <w:p w:rsidR="00AE4959" w:rsidRPr="001E57DF" w:rsidRDefault="00AE4959" w:rsidP="00AE4959">
      <w:pPr>
        <w:widowControl w:val="0"/>
        <w:spacing w:line="360" w:lineRule="auto"/>
        <w:rPr>
          <w:bCs/>
        </w:rPr>
      </w:pPr>
      <w:r w:rsidRPr="001E57DF">
        <w:rPr>
          <w:bCs/>
        </w:rPr>
        <w:t>(</w:t>
      </w:r>
      <w:r>
        <w:rPr>
          <w:bCs/>
          <w:lang w:val="en-US"/>
        </w:rPr>
        <w:t>ii</w:t>
      </w:r>
      <w:r w:rsidRPr="001E57DF">
        <w:rPr>
          <w:bCs/>
        </w:rPr>
        <w:t>) [σε περίπτωση νομικού προσώπου]: (</w:t>
      </w:r>
      <w:r w:rsidRPr="001E57DF">
        <w:t>πλήρη επωνυμία) ........................, ΑΦΜ: ...................... (διεύθυνση)</w:t>
      </w:r>
      <w:r w:rsidRPr="001E57DF">
        <w:rPr>
          <w:bCs/>
        </w:rPr>
        <w:t xml:space="preserve"> .......................………………………………….. ή</w:t>
      </w:r>
    </w:p>
    <w:p w:rsidR="00AE4959" w:rsidRPr="001E57DF" w:rsidRDefault="00AE4959" w:rsidP="00AE4959">
      <w:pPr>
        <w:widowControl w:val="0"/>
        <w:spacing w:line="360" w:lineRule="auto"/>
        <w:rPr>
          <w:bCs/>
        </w:rPr>
      </w:pPr>
      <w:r w:rsidRPr="001E57DF">
        <w:rPr>
          <w:bCs/>
        </w:rPr>
        <w:t>(</w:t>
      </w:r>
      <w:r>
        <w:rPr>
          <w:bCs/>
          <w:lang w:val="en-US"/>
        </w:rPr>
        <w:t>iii</w:t>
      </w:r>
      <w:r w:rsidRPr="001E57DF">
        <w:rPr>
          <w:bCs/>
        </w:rPr>
        <w:t>) [σε περίπτωση ένωσης ή κοινοπραξίας:] των φυσικών / νομικών προσώπων</w:t>
      </w:r>
    </w:p>
    <w:p w:rsidR="00AE4959" w:rsidRPr="001E57DF" w:rsidRDefault="00AE4959" w:rsidP="00AE4959">
      <w:pPr>
        <w:widowControl w:val="0"/>
        <w:spacing w:line="360" w:lineRule="auto"/>
        <w:rPr>
          <w:bCs/>
        </w:rPr>
      </w:pPr>
      <w:r w:rsidRPr="001E57DF">
        <w:rPr>
          <w:bCs/>
        </w:rPr>
        <w:t>α) (</w:t>
      </w:r>
      <w:r w:rsidRPr="001E57DF">
        <w:t>πλήρη επωνυμία) ........................, ΑΦΜ: ...................... (διεύθυνση)</w:t>
      </w:r>
      <w:r w:rsidRPr="001E57DF">
        <w:rPr>
          <w:bCs/>
        </w:rPr>
        <w:t xml:space="preserve"> .......................…………………………………..</w:t>
      </w:r>
    </w:p>
    <w:p w:rsidR="00AE4959" w:rsidRPr="001E57DF" w:rsidRDefault="00AE4959" w:rsidP="00AE4959">
      <w:pPr>
        <w:widowControl w:val="0"/>
        <w:spacing w:line="360" w:lineRule="auto"/>
        <w:rPr>
          <w:bCs/>
        </w:rPr>
      </w:pPr>
      <w:r w:rsidRPr="001E57DF">
        <w:rPr>
          <w:bCs/>
        </w:rPr>
        <w:t>β) (</w:t>
      </w:r>
      <w:r w:rsidRPr="001E57DF">
        <w:t>πλήρη επωνυμία) ........................, ΑΦΜ: ...................... (διεύθυνση)</w:t>
      </w:r>
      <w:r w:rsidRPr="001E57DF">
        <w:rPr>
          <w:bCs/>
        </w:rPr>
        <w:t xml:space="preserve"> .......................…………………………………..</w:t>
      </w:r>
    </w:p>
    <w:p w:rsidR="00AE4959" w:rsidRPr="001E57DF" w:rsidRDefault="00AE4959" w:rsidP="00AE4959">
      <w:pPr>
        <w:widowControl w:val="0"/>
        <w:spacing w:line="360" w:lineRule="auto"/>
        <w:rPr>
          <w:bCs/>
        </w:rPr>
      </w:pPr>
      <w:r w:rsidRPr="001E57DF">
        <w:rPr>
          <w:bCs/>
        </w:rPr>
        <w:t>γ) (</w:t>
      </w:r>
      <w:r w:rsidRPr="001E57DF">
        <w:t>πλήρη επωνυμία) ........................, ΑΦΜ: ...................... (διεύθυνση)</w:t>
      </w:r>
      <w:r w:rsidRPr="001E57DF">
        <w:rPr>
          <w:bCs/>
        </w:rPr>
        <w:t xml:space="preserve"> .......................…………………………………..</w:t>
      </w:r>
      <w:r>
        <w:rPr>
          <w:rStyle w:val="a6"/>
          <w:rFonts w:eastAsia="MS Mincho"/>
        </w:rPr>
        <w:footnoteReference w:id="6"/>
      </w:r>
      <w:r w:rsidRPr="001E57DF">
        <w:rPr>
          <w:rStyle w:val="a6"/>
          <w:rFonts w:eastAsia="MS Mincho"/>
        </w:rPr>
        <w:t xml:space="preserve"> </w:t>
      </w:r>
    </w:p>
    <w:p w:rsidR="00AE4959" w:rsidRPr="001E57DF" w:rsidRDefault="00AE4959" w:rsidP="00AE4959">
      <w:pPr>
        <w:widowControl w:val="0"/>
        <w:spacing w:line="360" w:lineRule="auto"/>
        <w:rPr>
          <w:bCs/>
        </w:rPr>
      </w:pPr>
      <w:r w:rsidRPr="001E57DF">
        <w:rPr>
          <w:bCs/>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AE4959" w:rsidRPr="001E57DF" w:rsidRDefault="00AE4959" w:rsidP="00AE4959">
      <w:pPr>
        <w:widowControl w:val="0"/>
        <w:spacing w:line="360" w:lineRule="auto"/>
        <w:rPr>
          <w:bCs/>
        </w:rPr>
      </w:pPr>
      <w:r w:rsidRPr="001E57DF">
        <w:rPr>
          <w:bCs/>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rPr>
        <w:footnoteReference w:id="7"/>
      </w:r>
      <w:r w:rsidRPr="001E57DF">
        <w:rPr>
          <w:bCs/>
        </w:rPr>
        <w:t xml:space="preserve"> της/του (Αναθέτουσας Αρχής / Αναθέτοντος φορέα), για την ανάδειξη αναδόχου για την ανάθεση της σύμβασης: </w:t>
      </w:r>
      <w:r w:rsidRPr="001E57DF">
        <w:rPr>
          <w:bCs/>
        </w:rPr>
        <w:lastRenderedPageBreak/>
        <w:t>“</w:t>
      </w:r>
      <w:r w:rsidRPr="001E57DF">
        <w:t>(τίτλος σύμβασης)</w:t>
      </w:r>
      <w:r w:rsidRPr="001E57DF">
        <w:rPr>
          <w:bCs/>
        </w:rPr>
        <w:t>”/ για το/α τμήμα/τα ...............</w:t>
      </w:r>
      <w:r>
        <w:rPr>
          <w:rStyle w:val="a6"/>
          <w:rFonts w:eastAsia="MS Mincho"/>
        </w:rPr>
        <w:footnoteReference w:id="8"/>
      </w:r>
      <w:r w:rsidRPr="001E57DF">
        <w:rPr>
          <w:rStyle w:val="a6"/>
          <w:rFonts w:eastAsia="MS Mincho"/>
        </w:rPr>
        <w:t xml:space="preserve"> </w:t>
      </w:r>
    </w:p>
    <w:p w:rsidR="00AE4959" w:rsidRPr="001E57DF" w:rsidRDefault="00AE4959" w:rsidP="00AE4959">
      <w:pPr>
        <w:widowControl w:val="0"/>
        <w:spacing w:line="360" w:lineRule="auto"/>
        <w:rPr>
          <w:bCs/>
        </w:rPr>
      </w:pPr>
      <w:r w:rsidRPr="001E57DF">
        <w:rPr>
          <w:bCs/>
        </w:rPr>
        <w:t>Η παρούσα εγγύηση καλύπτει μόνο τις από τη συμμετοχή στην ανωτέρω απορρέουσες υποχρεώσεις του/της (</w:t>
      </w:r>
      <w:r w:rsidRPr="001E57DF">
        <w:rPr>
          <w:bCs/>
          <w:i/>
          <w:iCs/>
        </w:rPr>
        <w:t>υπέρ ου η εγγύηση</w:t>
      </w:r>
      <w:r w:rsidRPr="001E57DF">
        <w:rPr>
          <w:bCs/>
        </w:rPr>
        <w:t>) καθ’ όλο τον χρόνο ισχύος της.</w:t>
      </w:r>
    </w:p>
    <w:p w:rsidR="00AE4959" w:rsidRPr="001E57DF" w:rsidRDefault="00AE4959" w:rsidP="00AE4959">
      <w:pPr>
        <w:widowControl w:val="0"/>
        <w:spacing w:line="360" w:lineRule="auto"/>
        <w:rPr>
          <w:bCs/>
        </w:rPr>
      </w:pPr>
      <w:r w:rsidRPr="001E57DF">
        <w:rPr>
          <w:bCs/>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rPr>
        <w:footnoteReference w:id="9"/>
      </w:r>
      <w:r w:rsidRPr="001E57DF">
        <w:rPr>
          <w:bCs/>
        </w:rPr>
        <w:t xml:space="preserve"> από την απλή έγγραφη ειδοποίησή σας.</w:t>
      </w:r>
    </w:p>
    <w:p w:rsidR="00AE4959" w:rsidRPr="001E57DF" w:rsidRDefault="00AE4959" w:rsidP="00AE4959">
      <w:pPr>
        <w:widowControl w:val="0"/>
        <w:spacing w:line="360" w:lineRule="auto"/>
        <w:rPr>
          <w:rFonts w:eastAsia="Calibri"/>
          <w:bCs/>
        </w:rPr>
      </w:pPr>
      <w:r w:rsidRPr="001E57DF">
        <w:rPr>
          <w:bCs/>
        </w:rPr>
        <w:t>Η</w:t>
      </w:r>
      <w:r w:rsidRPr="001E57DF">
        <w:rPr>
          <w:rFonts w:eastAsia="Calibri"/>
          <w:bCs/>
        </w:rPr>
        <w:t xml:space="preserve"> </w:t>
      </w:r>
      <w:r w:rsidRPr="001E57DF">
        <w:rPr>
          <w:bCs/>
        </w:rPr>
        <w:t>παρούσα</w:t>
      </w:r>
      <w:r w:rsidRPr="001E57DF">
        <w:rPr>
          <w:rFonts w:eastAsia="Calibri"/>
          <w:bCs/>
        </w:rPr>
        <w:t xml:space="preserve"> </w:t>
      </w:r>
      <w:r w:rsidRPr="001E57DF">
        <w:rPr>
          <w:bCs/>
        </w:rPr>
        <w:t>ισχύει</w:t>
      </w:r>
      <w:r w:rsidRPr="001E57DF">
        <w:rPr>
          <w:rFonts w:eastAsia="Calibri"/>
          <w:bCs/>
        </w:rPr>
        <w:t xml:space="preserve"> </w:t>
      </w:r>
      <w:r w:rsidRPr="001E57DF">
        <w:rPr>
          <w:bCs/>
        </w:rPr>
        <w:t>μέχρι</w:t>
      </w:r>
      <w:r w:rsidRPr="001E57DF">
        <w:rPr>
          <w:rFonts w:eastAsia="Calibri"/>
          <w:bCs/>
        </w:rPr>
        <w:t xml:space="preserve"> </w:t>
      </w:r>
      <w:r w:rsidRPr="001E57DF">
        <w:rPr>
          <w:bCs/>
        </w:rPr>
        <w:t>και</w:t>
      </w:r>
      <w:r w:rsidRPr="001E57DF">
        <w:rPr>
          <w:rFonts w:eastAsia="Calibri"/>
          <w:bCs/>
        </w:rPr>
        <w:t xml:space="preserve"> </w:t>
      </w:r>
      <w:r w:rsidRPr="001E57DF">
        <w:rPr>
          <w:bCs/>
        </w:rPr>
        <w:t>την</w:t>
      </w:r>
      <w:r w:rsidRPr="001E57DF">
        <w:rPr>
          <w:rFonts w:eastAsia="Calibri"/>
          <w:bCs/>
        </w:rPr>
        <w:t xml:space="preserve"> …………………………………………………</w:t>
      </w:r>
      <w:r w:rsidRPr="001E57DF">
        <w:rPr>
          <w:bCs/>
        </w:rPr>
        <w:t>..</w:t>
      </w:r>
      <w:r w:rsidRPr="001E57DF">
        <w:rPr>
          <w:rFonts w:eastAsia="Calibri"/>
          <w:bCs/>
        </w:rPr>
        <w:t xml:space="preserve"> </w:t>
      </w:r>
      <w:r>
        <w:rPr>
          <w:rStyle w:val="WW-"/>
          <w:rFonts w:eastAsia="Calibri"/>
          <w:bCs/>
        </w:rPr>
        <w:footnoteReference w:id="10"/>
      </w:r>
      <w:r w:rsidRPr="001E57DF">
        <w:rPr>
          <w:rStyle w:val="WW-"/>
          <w:rFonts w:eastAsia="Calibri"/>
          <w:bCs/>
        </w:rPr>
        <w:t xml:space="preserve">. </w:t>
      </w:r>
    </w:p>
    <w:p w:rsidR="00AE4959" w:rsidRPr="001E57DF" w:rsidRDefault="00AE4959" w:rsidP="00AE4959">
      <w:pPr>
        <w:widowControl w:val="0"/>
        <w:spacing w:line="360" w:lineRule="auto"/>
        <w:rPr>
          <w:bCs/>
        </w:rPr>
      </w:pPr>
      <w:r>
        <w:rPr>
          <w:rFonts w:eastAsia="Calibri"/>
          <w:bCs/>
        </w:rPr>
        <w:t>ή η</w:t>
      </w:r>
      <w:r w:rsidRPr="001E57DF">
        <w:rPr>
          <w:bCs/>
        </w:rPr>
        <w:t xml:space="preserve">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E4959" w:rsidRPr="001E57DF" w:rsidRDefault="00AE4959" w:rsidP="00AE4959">
      <w:pPr>
        <w:widowControl w:val="0"/>
        <w:spacing w:line="360" w:lineRule="auto"/>
        <w:rPr>
          <w:bCs/>
        </w:rPr>
      </w:pPr>
      <w:r w:rsidRPr="001E57DF">
        <w:rPr>
          <w:bCs/>
        </w:rPr>
        <w:t>Σε περίπτωση κατάπτωσης της εγγύησης, το ποσό της κατάπτωσης υπόκειται στο εκάστοτε ισχύον πάγιο τέλος χαρτοσήμου.</w:t>
      </w:r>
    </w:p>
    <w:p w:rsidR="00AE4959" w:rsidRPr="001E57DF" w:rsidRDefault="00AE4959" w:rsidP="00AE4959">
      <w:pPr>
        <w:widowControl w:val="0"/>
        <w:tabs>
          <w:tab w:val="left" w:pos="54"/>
          <w:tab w:val="left" w:pos="193"/>
        </w:tabs>
        <w:spacing w:line="360" w:lineRule="auto"/>
      </w:pPr>
      <w:r w:rsidRPr="001E57DF">
        <w:rPr>
          <w:bCs/>
        </w:rPr>
        <w:t>Αποδεχόμαστε</w:t>
      </w:r>
      <w:r w:rsidRPr="001E57DF">
        <w:rPr>
          <w:rFonts w:eastAsia="Calibri"/>
          <w:bCs/>
        </w:rPr>
        <w:t xml:space="preserve"> </w:t>
      </w:r>
      <w:r w:rsidRPr="001E57DF">
        <w:rPr>
          <w:bCs/>
        </w:rPr>
        <w:t>να</w:t>
      </w:r>
      <w:r w:rsidRPr="001E57DF">
        <w:rPr>
          <w:rFonts w:eastAsia="Calibri"/>
          <w:bCs/>
        </w:rPr>
        <w:t xml:space="preserve"> παρατείνομε </w:t>
      </w:r>
      <w:r w:rsidRPr="001E57DF">
        <w:rPr>
          <w:bCs/>
        </w:rPr>
        <w:t>την</w:t>
      </w:r>
      <w:r w:rsidRPr="001E57DF">
        <w:rPr>
          <w:rFonts w:eastAsia="Calibri"/>
          <w:bCs/>
        </w:rPr>
        <w:t xml:space="preserve"> </w:t>
      </w:r>
      <w:r w:rsidRPr="001E57DF">
        <w:rPr>
          <w:bCs/>
        </w:rPr>
        <w:t>ισχύ</w:t>
      </w:r>
      <w:r w:rsidRPr="001E57DF">
        <w:rPr>
          <w:rFonts w:eastAsia="Calibri"/>
          <w:bCs/>
        </w:rPr>
        <w:t xml:space="preserve"> </w:t>
      </w:r>
      <w:r w:rsidRPr="001E57DF">
        <w:rPr>
          <w:bCs/>
        </w:rPr>
        <w:t>της</w:t>
      </w:r>
      <w:r w:rsidRPr="001E57DF">
        <w:rPr>
          <w:rFonts w:eastAsia="Calibri"/>
          <w:bCs/>
        </w:rPr>
        <w:t xml:space="preserve"> </w:t>
      </w:r>
      <w:r w:rsidRPr="001E57DF">
        <w:rPr>
          <w:bCs/>
        </w:rPr>
        <w:t>εγγύησης</w:t>
      </w:r>
      <w:r w:rsidRPr="001E57DF">
        <w:rPr>
          <w:rFonts w:eastAsia="Calibri"/>
          <w:bCs/>
        </w:rPr>
        <w:t xml:space="preserve"> </w:t>
      </w:r>
      <w:r w:rsidRPr="001E57DF">
        <w:rPr>
          <w:bCs/>
        </w:rPr>
        <w:t>ύστερα</w:t>
      </w:r>
      <w:r w:rsidRPr="001E57DF">
        <w:rPr>
          <w:rFonts w:eastAsia="Calibri"/>
          <w:bCs/>
        </w:rPr>
        <w:t xml:space="preserve"> </w:t>
      </w:r>
      <w:r w:rsidRPr="001E57DF">
        <w:rPr>
          <w:bCs/>
        </w:rPr>
        <w:t>από</w:t>
      </w:r>
      <w:r w:rsidRPr="001E57DF">
        <w:rPr>
          <w:rFonts w:eastAsia="Calibri"/>
          <w:bCs/>
        </w:rPr>
        <w:t xml:space="preserve"> </w:t>
      </w:r>
      <w:r w:rsidRPr="001E57DF">
        <w:rPr>
          <w:bCs/>
        </w:rPr>
        <w:t xml:space="preserve">έγγραφο της Υπηρεσίας </w:t>
      </w:r>
      <w:r w:rsidRPr="001E57DF">
        <w:rPr>
          <w:rFonts w:eastAsia="Calibri"/>
          <w:bCs/>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1E57DF">
        <w:rPr>
          <w:bCs/>
        </w:rPr>
        <w:t>με</w:t>
      </w:r>
      <w:r w:rsidRPr="001E57DF">
        <w:rPr>
          <w:rFonts w:eastAsia="Calibri"/>
          <w:bCs/>
        </w:rPr>
        <w:t xml:space="preserve"> </w:t>
      </w:r>
      <w:r w:rsidRPr="001E57DF">
        <w:rPr>
          <w:bCs/>
        </w:rPr>
        <w:t>την</w:t>
      </w:r>
      <w:r w:rsidRPr="001E57DF">
        <w:rPr>
          <w:rFonts w:eastAsia="Calibri"/>
          <w:bCs/>
        </w:rPr>
        <w:t xml:space="preserve"> </w:t>
      </w:r>
      <w:r w:rsidRPr="001E57DF">
        <w:rPr>
          <w:bCs/>
        </w:rPr>
        <w:t>προϋπόθεση</w:t>
      </w:r>
      <w:r w:rsidRPr="001E57DF">
        <w:rPr>
          <w:rFonts w:eastAsia="Calibri"/>
          <w:bCs/>
        </w:rPr>
        <w:t xml:space="preserve"> </w:t>
      </w:r>
      <w:r w:rsidRPr="001E57DF">
        <w:rPr>
          <w:bCs/>
        </w:rPr>
        <w:t>ότι</w:t>
      </w:r>
      <w:r w:rsidRPr="001E57DF">
        <w:rPr>
          <w:rFonts w:eastAsia="Calibri"/>
          <w:bCs/>
        </w:rPr>
        <w:t xml:space="preserve"> </w:t>
      </w:r>
      <w:r w:rsidRPr="001E57DF">
        <w:rPr>
          <w:bCs/>
        </w:rPr>
        <w:t>το</w:t>
      </w:r>
      <w:r w:rsidRPr="001E57DF">
        <w:rPr>
          <w:rFonts w:eastAsia="Calibri"/>
          <w:bCs/>
        </w:rPr>
        <w:t xml:space="preserve"> </w:t>
      </w:r>
      <w:r w:rsidRPr="001E57DF">
        <w:rPr>
          <w:bCs/>
        </w:rPr>
        <w:t>σχετικό</w:t>
      </w:r>
      <w:r w:rsidRPr="001E57DF">
        <w:rPr>
          <w:rFonts w:eastAsia="Calibri"/>
          <w:bCs/>
        </w:rPr>
        <w:t xml:space="preserve"> </w:t>
      </w:r>
      <w:r w:rsidRPr="001E57DF">
        <w:rPr>
          <w:bCs/>
        </w:rPr>
        <w:t>αίτημά</w:t>
      </w:r>
      <w:r w:rsidRPr="001E57DF">
        <w:rPr>
          <w:rFonts w:eastAsia="Calibri"/>
          <w:bCs/>
        </w:rPr>
        <w:t xml:space="preserve"> </w:t>
      </w:r>
      <w:r w:rsidRPr="001E57DF">
        <w:rPr>
          <w:bCs/>
        </w:rPr>
        <w:t>σας</w:t>
      </w:r>
      <w:r w:rsidRPr="001E57DF">
        <w:rPr>
          <w:rFonts w:eastAsia="Calibri"/>
          <w:bCs/>
        </w:rPr>
        <w:t xml:space="preserve"> </w:t>
      </w:r>
      <w:r w:rsidRPr="001E57DF">
        <w:rPr>
          <w:bCs/>
        </w:rPr>
        <w:t>θα</w:t>
      </w:r>
      <w:r w:rsidRPr="001E57DF">
        <w:rPr>
          <w:rFonts w:eastAsia="Calibri"/>
          <w:bCs/>
        </w:rPr>
        <w:t xml:space="preserve"> </w:t>
      </w:r>
      <w:r w:rsidRPr="001E57DF">
        <w:rPr>
          <w:bCs/>
        </w:rPr>
        <w:t>μας</w:t>
      </w:r>
      <w:r w:rsidRPr="001E57DF">
        <w:rPr>
          <w:rFonts w:eastAsia="Calibri"/>
          <w:bCs/>
        </w:rPr>
        <w:t xml:space="preserve"> </w:t>
      </w:r>
      <w:r w:rsidRPr="001E57DF">
        <w:rPr>
          <w:bCs/>
        </w:rPr>
        <w:t>υποβληθεί</w:t>
      </w:r>
      <w:r w:rsidRPr="001E57DF">
        <w:rPr>
          <w:rFonts w:eastAsia="Calibri"/>
          <w:bCs/>
        </w:rPr>
        <w:t xml:space="preserve"> </w:t>
      </w:r>
      <w:r w:rsidRPr="001E57DF">
        <w:rPr>
          <w:bCs/>
        </w:rPr>
        <w:t>πριν</w:t>
      </w:r>
      <w:r w:rsidRPr="001E57DF">
        <w:rPr>
          <w:rFonts w:eastAsia="Calibri"/>
          <w:bCs/>
        </w:rPr>
        <w:t xml:space="preserve"> </w:t>
      </w:r>
      <w:r w:rsidRPr="001E57DF">
        <w:rPr>
          <w:bCs/>
        </w:rPr>
        <w:t>από</w:t>
      </w:r>
      <w:r w:rsidRPr="001E57DF">
        <w:rPr>
          <w:rFonts w:eastAsia="Calibri"/>
          <w:bCs/>
        </w:rPr>
        <w:t xml:space="preserve"> </w:t>
      </w:r>
      <w:r w:rsidRPr="001E57DF">
        <w:rPr>
          <w:bCs/>
        </w:rPr>
        <w:t>την</w:t>
      </w:r>
      <w:r w:rsidRPr="001E57DF">
        <w:rPr>
          <w:rFonts w:eastAsia="Calibri"/>
          <w:bCs/>
        </w:rPr>
        <w:t xml:space="preserve"> </w:t>
      </w:r>
      <w:r w:rsidRPr="001E57DF">
        <w:rPr>
          <w:bCs/>
        </w:rPr>
        <w:t>ημερομηνία</w:t>
      </w:r>
      <w:r w:rsidRPr="001E57DF">
        <w:rPr>
          <w:rFonts w:eastAsia="Calibri"/>
          <w:bCs/>
        </w:rPr>
        <w:t xml:space="preserve"> </w:t>
      </w:r>
      <w:r w:rsidRPr="001E57DF">
        <w:rPr>
          <w:bCs/>
        </w:rPr>
        <w:t>λήξης</w:t>
      </w:r>
      <w:r w:rsidRPr="001E57DF">
        <w:rPr>
          <w:rFonts w:eastAsia="Calibri"/>
          <w:bCs/>
        </w:rPr>
        <w:t xml:space="preserve"> </w:t>
      </w:r>
      <w:r w:rsidRPr="001E57DF">
        <w:rPr>
          <w:bCs/>
        </w:rPr>
        <w:t>της</w:t>
      </w:r>
      <w:r>
        <w:rPr>
          <w:rStyle w:val="a6"/>
          <w:rFonts w:eastAsia="MS Mincho"/>
        </w:rPr>
        <w:footnoteReference w:id="11"/>
      </w:r>
      <w:r w:rsidRPr="001E57DF">
        <w:rPr>
          <w:bCs/>
        </w:rPr>
        <w:t>.</w:t>
      </w:r>
      <w:r w:rsidRPr="001E57DF">
        <w:rPr>
          <w:rFonts w:eastAsia="Calibri"/>
          <w:bCs/>
        </w:rPr>
        <w:t xml:space="preserve"> </w:t>
      </w:r>
    </w:p>
    <w:p w:rsidR="00AE4959" w:rsidRPr="001E57DF" w:rsidRDefault="00AE4959" w:rsidP="00AE4959">
      <w:pPr>
        <w:widowControl w:val="0"/>
        <w:tabs>
          <w:tab w:val="left" w:pos="54"/>
          <w:tab w:val="left" w:pos="193"/>
        </w:tabs>
        <w:spacing w:line="360" w:lineRule="auto"/>
        <w:rPr>
          <w:bCs/>
        </w:rPr>
      </w:pPr>
      <w:r w:rsidRPr="001E57DF">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rPr>
        <w:footnoteReference w:id="12"/>
      </w:r>
      <w:r w:rsidRPr="001E57DF">
        <w:rPr>
          <w:bCs/>
        </w:rPr>
        <w:t>.</w:t>
      </w:r>
    </w:p>
    <w:p w:rsidR="00AE4959" w:rsidRDefault="00AE4959" w:rsidP="00AE4959">
      <w:pPr>
        <w:widowControl w:val="0"/>
        <w:spacing w:line="360" w:lineRule="auto"/>
        <w:ind w:left="4994" w:firstLine="454"/>
        <w:rPr>
          <w:bCs/>
        </w:rPr>
      </w:pPr>
      <w:r w:rsidRPr="001E57DF">
        <w:rPr>
          <w:bCs/>
        </w:rPr>
        <w:t>(Εξουσιοδοτημένη Υπογραφή)</w:t>
      </w:r>
    </w:p>
    <w:p w:rsidR="00AE4959" w:rsidRDefault="00AE4959" w:rsidP="00AE4959">
      <w:pPr>
        <w:ind w:left="-360"/>
        <w:jc w:val="center"/>
        <w:rPr>
          <w:b/>
        </w:rPr>
      </w:pPr>
    </w:p>
    <w:p w:rsidR="00AE4959" w:rsidRPr="00767B9F" w:rsidRDefault="00AE4959" w:rsidP="00AE4959">
      <w:pPr>
        <w:ind w:left="-360"/>
        <w:jc w:val="center"/>
        <w:rPr>
          <w:bCs/>
          <w:shd w:val="clear" w:color="auto" w:fill="FFFF00"/>
        </w:rPr>
      </w:pPr>
      <w:r>
        <w:rPr>
          <w:b/>
        </w:rPr>
        <w:t>ΥΠΟΔΕΙΓΜΑ ΕΓΓΥΗΤΙΚΗΣ ΕΠΙΣΤΟΛΗΣ ΚΑΛΗΣ ΕΚΤΕΛΕΣΗΣ</w:t>
      </w:r>
    </w:p>
    <w:p w:rsidR="00AE4959" w:rsidRDefault="00AE4959" w:rsidP="00AE4959">
      <w:pPr>
        <w:spacing w:line="360" w:lineRule="auto"/>
        <w:jc w:val="center"/>
        <w:rPr>
          <w:bCs/>
          <w:shd w:val="clear" w:color="auto" w:fill="FFFF00"/>
        </w:rPr>
      </w:pPr>
    </w:p>
    <w:p w:rsidR="00AE4959" w:rsidRDefault="00AE4959" w:rsidP="00AE4959">
      <w:pPr>
        <w:widowControl w:val="0"/>
        <w:spacing w:line="360" w:lineRule="auto"/>
        <w:rPr>
          <w:bCs/>
        </w:rPr>
      </w:pPr>
      <w:r>
        <w:rPr>
          <w:bCs/>
        </w:rPr>
        <w:t xml:space="preserve">Εκδότης (Πλήρης επωνυμία Πιστωτικού Ιδρύματος ……………………………. / </w:t>
      </w:r>
      <w:r>
        <w:rPr>
          <w:bCs/>
          <w:color w:val="000000"/>
        </w:rPr>
        <w:t>ΕΝΙΑΙΟ ΤΑΜΕΙΟ ΑΝΕΞΑΡΤΗΤΑ ΑΠΑΣΧΟΛΟΥΜΕΝΩΝ - ΤΟΜΕΑΣ ΣΥΝΤΑΞΗΣ ΜΗΧΑΝΙΚΩΝ ΚΑΙ ΕΡΓΟΛΗΠΤΩΝ ΔΗΜΟΣΙΩΝ ΕΡΓΩΝ (Ε.Τ.Α.Α.-Τ.Σ.Μ.Ε.Δ.Ε.)</w:t>
      </w:r>
      <w:r>
        <w:rPr>
          <w:bCs/>
        </w:rPr>
        <w:t xml:space="preserve"> </w:t>
      </w:r>
    </w:p>
    <w:p w:rsidR="00AE4959" w:rsidRDefault="00AE4959" w:rsidP="00AE4959">
      <w:pPr>
        <w:widowControl w:val="0"/>
        <w:spacing w:line="360" w:lineRule="auto"/>
        <w:rPr>
          <w:bCs/>
        </w:rPr>
      </w:pPr>
      <w:r>
        <w:rPr>
          <w:bCs/>
        </w:rPr>
        <w:t>Ημερομηνία έκδοσης    ……………………………..</w:t>
      </w:r>
    </w:p>
    <w:p w:rsidR="00AE4959" w:rsidRDefault="00AE4959" w:rsidP="00AE4959">
      <w:pPr>
        <w:widowControl w:val="0"/>
        <w:spacing w:line="360" w:lineRule="auto"/>
        <w:rPr>
          <w:bCs/>
        </w:rPr>
      </w:pPr>
      <w:r>
        <w:rPr>
          <w:bCs/>
        </w:rPr>
        <w:t>Προς: (Πλήρης επωνυμία Αναθέτουσας Αρχής/Αναθέτοντος Φορέα</w:t>
      </w:r>
      <w:r>
        <w:rPr>
          <w:rStyle w:val="a6"/>
          <w:rFonts w:eastAsia="MS Mincho"/>
          <w:bCs/>
        </w:rPr>
        <w:footnoteReference w:customMarkFollows="1" w:id="13"/>
        <w:t>1</w:t>
      </w:r>
      <w:r>
        <w:rPr>
          <w:bCs/>
        </w:rPr>
        <w:t>).................................</w:t>
      </w:r>
    </w:p>
    <w:p w:rsidR="00AE4959" w:rsidRDefault="00AE4959" w:rsidP="00AE4959">
      <w:pPr>
        <w:widowControl w:val="0"/>
        <w:spacing w:line="360" w:lineRule="auto"/>
        <w:rPr>
          <w:bCs/>
        </w:rPr>
      </w:pPr>
      <w:r>
        <w:rPr>
          <w:bCs/>
        </w:rPr>
        <w:t>(Διεύθυνση Αναθέτουσας Αρχής/Αναθέτοντος Φορέα)</w:t>
      </w:r>
      <w:r>
        <w:rPr>
          <w:rStyle w:val="a6"/>
          <w:rFonts w:eastAsia="MS Mincho"/>
          <w:bCs/>
        </w:rPr>
        <w:footnoteReference w:customMarkFollows="1" w:id="14"/>
        <w:t>2</w:t>
      </w:r>
      <w:r>
        <w:rPr>
          <w:bCs/>
          <w:color w:val="00000A"/>
        </w:rPr>
        <w:t>................................</w:t>
      </w:r>
    </w:p>
    <w:p w:rsidR="00AE4959" w:rsidRDefault="00AE4959" w:rsidP="00AE4959">
      <w:pPr>
        <w:rPr>
          <w:bCs/>
        </w:rPr>
      </w:pPr>
    </w:p>
    <w:p w:rsidR="00AE4959" w:rsidRDefault="00AE4959" w:rsidP="00AE4959">
      <w:pPr>
        <w:rPr>
          <w:bCs/>
        </w:rPr>
      </w:pPr>
      <w:r>
        <w:rPr>
          <w:bCs/>
        </w:rPr>
        <w:t>Εγγύηση μας υπ’ αριθμ. ……………….. ποσού ………………….……. ευρώ</w:t>
      </w:r>
      <w:r>
        <w:rPr>
          <w:rStyle w:val="a6"/>
          <w:rFonts w:eastAsia="MS Mincho"/>
          <w:bCs/>
        </w:rPr>
        <w:footnoteReference w:customMarkFollows="1" w:id="15"/>
        <w:t>3</w:t>
      </w:r>
      <w:r>
        <w:rPr>
          <w:bCs/>
        </w:rPr>
        <w:t>.</w:t>
      </w:r>
    </w:p>
    <w:p w:rsidR="00AE4959" w:rsidRDefault="00AE4959" w:rsidP="00AE4959">
      <w:pPr>
        <w:widowControl w:val="0"/>
        <w:spacing w:line="360" w:lineRule="auto"/>
        <w:rPr>
          <w:bCs/>
        </w:rPr>
      </w:pPr>
    </w:p>
    <w:p w:rsidR="00AE4959" w:rsidRDefault="00AE4959" w:rsidP="00AE4959">
      <w:pPr>
        <w:widowControl w:val="0"/>
        <w:spacing w:line="360" w:lineRule="auto"/>
        <w:rPr>
          <w:bCs/>
        </w:rPr>
      </w:pPr>
      <w:r>
        <w:rPr>
          <w:bCs/>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rPr>
        <w:footnoteReference w:customMarkFollows="1" w:id="16"/>
        <w:t>4</w:t>
      </w:r>
    </w:p>
    <w:p w:rsidR="00AE4959" w:rsidRPr="00BC3CA9" w:rsidRDefault="00AE4959" w:rsidP="00AE4959">
      <w:pPr>
        <w:widowControl w:val="0"/>
        <w:spacing w:line="360" w:lineRule="auto"/>
        <w:rPr>
          <w:bCs/>
        </w:rPr>
      </w:pPr>
      <w:r>
        <w:rPr>
          <w:bCs/>
        </w:rPr>
        <w:t xml:space="preserve">υπέρ του: </w:t>
      </w:r>
    </w:p>
    <w:p w:rsidR="00AE4959" w:rsidRPr="00BC3CA9" w:rsidRDefault="00AE4959" w:rsidP="00AE4959">
      <w:pPr>
        <w:widowControl w:val="0"/>
        <w:spacing w:line="360" w:lineRule="auto"/>
        <w:rPr>
          <w:bCs/>
        </w:rPr>
      </w:pPr>
      <w:r w:rsidRPr="00BC3CA9">
        <w:rPr>
          <w:bCs/>
        </w:rPr>
        <w:t>(</w:t>
      </w:r>
      <w:r>
        <w:rPr>
          <w:bCs/>
          <w:lang w:val="en-US"/>
        </w:rPr>
        <w:t>i</w:t>
      </w:r>
      <w:r w:rsidRPr="00BC3CA9">
        <w:rPr>
          <w:bCs/>
        </w:rPr>
        <w:t xml:space="preserve">) </w:t>
      </w:r>
      <w:r>
        <w:rPr>
          <w:bCs/>
        </w:rPr>
        <w:t>[σε περίπτωση</w:t>
      </w:r>
      <w:r w:rsidRPr="00BC3CA9">
        <w:rPr>
          <w:bCs/>
        </w:rPr>
        <w:t xml:space="preserve"> </w:t>
      </w:r>
      <w:r>
        <w:rPr>
          <w:bCs/>
        </w:rPr>
        <w:t xml:space="preserve">φυσικού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AE4959" w:rsidRPr="00BC3CA9" w:rsidRDefault="00AE4959" w:rsidP="00AE4959">
      <w:pPr>
        <w:widowControl w:val="0"/>
        <w:spacing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AE4959" w:rsidRDefault="00AE4959" w:rsidP="00AE4959">
      <w:pPr>
        <w:widowControl w:val="0"/>
        <w:spacing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AE4959" w:rsidRDefault="00AE4959" w:rsidP="00AE4959">
      <w:pPr>
        <w:widowControl w:val="0"/>
        <w:spacing w:line="360" w:lineRule="auto"/>
        <w:rPr>
          <w:bCs/>
        </w:rPr>
      </w:pPr>
      <w:r>
        <w:rPr>
          <w:bCs/>
        </w:rPr>
        <w:t>α) (</w:t>
      </w:r>
      <w:r>
        <w:t>πλήρη επωνυμία) ........................, ΑΦΜ: ...................... (διεύθυνση)</w:t>
      </w:r>
      <w:r>
        <w:rPr>
          <w:bCs/>
        </w:rPr>
        <w:t xml:space="preserve"> ...................</w:t>
      </w:r>
    </w:p>
    <w:p w:rsidR="00AE4959" w:rsidRDefault="00AE4959" w:rsidP="00AE4959">
      <w:pPr>
        <w:widowControl w:val="0"/>
        <w:spacing w:line="360" w:lineRule="auto"/>
        <w:rPr>
          <w:bCs/>
        </w:rPr>
      </w:pPr>
      <w:r>
        <w:rPr>
          <w:bCs/>
        </w:rPr>
        <w:t>β) (</w:t>
      </w:r>
      <w:r>
        <w:t>πλήρη επωνυμία) ........................, ΑΦΜ: ...................... (διεύθυνση)</w:t>
      </w:r>
      <w:r>
        <w:rPr>
          <w:bCs/>
        </w:rPr>
        <w:t xml:space="preserve"> ...................</w:t>
      </w:r>
    </w:p>
    <w:p w:rsidR="00AE4959" w:rsidRDefault="00AE4959" w:rsidP="00AE4959">
      <w:pPr>
        <w:widowControl w:val="0"/>
        <w:spacing w:line="360" w:lineRule="auto"/>
        <w:rPr>
          <w:bCs/>
        </w:rPr>
      </w:pPr>
      <w:r>
        <w:rPr>
          <w:bCs/>
        </w:rPr>
        <w:t>γ) (</w:t>
      </w:r>
      <w:r>
        <w:t>πλήρη επωνυμία) ........................, ΑΦΜ: ...................... (διεύθυνση)</w:t>
      </w:r>
      <w:r>
        <w:rPr>
          <w:bCs/>
        </w:rPr>
        <w:t xml:space="preserve"> .................. (συμπληρώνεται με όλα τα μέλη της ένωσης / κοινοπραξίας)</w:t>
      </w:r>
    </w:p>
    <w:p w:rsidR="00AE4959" w:rsidRDefault="00AE4959" w:rsidP="00AE4959">
      <w:pPr>
        <w:widowControl w:val="0"/>
        <w:spacing w:line="360" w:lineRule="auto"/>
        <w:rPr>
          <w:bCs/>
        </w:rPr>
      </w:pPr>
      <w:r>
        <w:rPr>
          <w:bCs/>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AE4959" w:rsidRDefault="00AE4959" w:rsidP="00AE4959">
      <w:pPr>
        <w:widowControl w:val="0"/>
        <w:spacing w:line="360" w:lineRule="auto"/>
        <w:rPr>
          <w:bCs/>
        </w:rPr>
      </w:pPr>
      <w:r>
        <w:rPr>
          <w:bCs/>
        </w:rPr>
        <w:t>για την καλή εκτέλεση του/ων τμήματος/των ..</w:t>
      </w:r>
      <w:r>
        <w:rPr>
          <w:rStyle w:val="a6"/>
          <w:rFonts w:eastAsia="MS Mincho"/>
          <w:bCs/>
        </w:rPr>
        <w:footnoteReference w:customMarkFollows="1" w:id="17"/>
        <w:t>5</w:t>
      </w:r>
      <w:r>
        <w:rPr>
          <w:bCs/>
        </w:rPr>
        <w:t>/ της υπ αριθ ..... σύμβασης “</w:t>
      </w:r>
      <w:r>
        <w:rPr>
          <w:b/>
          <w:bCs/>
          <w:i/>
          <w:iCs/>
        </w:rPr>
        <w:t>(τίτλος σύμβασης)</w:t>
      </w:r>
      <w:r>
        <w:rPr>
          <w:bCs/>
        </w:rPr>
        <w:t xml:space="preserve">”, σύμφωνα με την (αριθμό/ημερομηνία) ........................ Διακήρυξη / Πρόσκληση / Πρόσκληση Εκδήλωσης Ενδιαφέροντος </w:t>
      </w:r>
      <w:r w:rsidRPr="00BC3CA9">
        <w:rPr>
          <w:rStyle w:val="a6"/>
          <w:rFonts w:eastAsia="MS Mincho"/>
        </w:rPr>
        <w:footnoteReference w:customMarkFollows="1" w:id="18"/>
        <w:t xml:space="preserve">6 </w:t>
      </w:r>
      <w:r>
        <w:rPr>
          <w:bCs/>
        </w:rPr>
        <w:t>........................... της/του (Αναθέτουσας Αρχής/Αναθέτοντος φορέα).</w:t>
      </w:r>
    </w:p>
    <w:p w:rsidR="00AE4959" w:rsidRDefault="00AE4959" w:rsidP="00AE4959">
      <w:pPr>
        <w:widowControl w:val="0"/>
        <w:spacing w:line="360" w:lineRule="auto"/>
        <w:rPr>
          <w:bCs/>
        </w:rPr>
      </w:pPr>
      <w:r>
        <w:rPr>
          <w:bC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rPr>
        <w:t xml:space="preserve">….    </w:t>
      </w:r>
      <w:r>
        <w:rPr>
          <w:bCs/>
        </w:rPr>
        <w:t>ημέρες</w:t>
      </w:r>
      <w:r>
        <w:rPr>
          <w:rStyle w:val="a6"/>
          <w:rFonts w:eastAsia="MS Mincho"/>
          <w:bCs/>
        </w:rPr>
        <w:footnoteReference w:customMarkFollows="1" w:id="19"/>
        <w:t xml:space="preserve">7 </w:t>
      </w:r>
      <w:r>
        <w:rPr>
          <w:bCs/>
        </w:rPr>
        <w:t>από την απλή έγγραφη ειδοποίησή σας.</w:t>
      </w:r>
    </w:p>
    <w:p w:rsidR="00AE4959" w:rsidRDefault="00AE4959" w:rsidP="00AE4959">
      <w:pPr>
        <w:widowControl w:val="0"/>
        <w:spacing w:line="360" w:lineRule="auto"/>
        <w:rPr>
          <w:bCs/>
        </w:rPr>
      </w:pPr>
      <w:r>
        <w:rPr>
          <w:bCs/>
        </w:rPr>
        <w:t>Η παρούσα ισχύει μέχρι και την ............... (αν προβλέπεται ορισμένος χρόνος στα έγγραφα της σύμβασης</w:t>
      </w:r>
      <w:r>
        <w:rPr>
          <w:rStyle w:val="a6"/>
          <w:rFonts w:eastAsia="MS Mincho"/>
          <w:bCs/>
        </w:rPr>
        <w:footnoteReference w:customMarkFollows="1" w:id="20"/>
        <w:t>8</w:t>
      </w:r>
      <w:r>
        <w:rPr>
          <w:bCs/>
        </w:rPr>
        <w:t>)</w:t>
      </w:r>
    </w:p>
    <w:p w:rsidR="00AE4959" w:rsidRDefault="00AE4959" w:rsidP="00AE4959">
      <w:pPr>
        <w:widowControl w:val="0"/>
        <w:spacing w:line="360" w:lineRule="auto"/>
        <w:rPr>
          <w:bCs/>
        </w:rPr>
      </w:pPr>
      <w:r>
        <w:rPr>
          <w:bCs/>
        </w:rPr>
        <w:t xml:space="preserve">ή </w:t>
      </w:r>
    </w:p>
    <w:p w:rsidR="00AE4959" w:rsidRDefault="00AE4959" w:rsidP="00AE4959">
      <w:pPr>
        <w:widowControl w:val="0"/>
        <w:spacing w:line="360" w:lineRule="auto"/>
        <w:rPr>
          <w:bCs/>
        </w:rPr>
      </w:pPr>
      <w:r>
        <w:rPr>
          <w:bCs/>
        </w:rPr>
        <w:lastRenderedPageBreak/>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E4959" w:rsidRDefault="00AE4959" w:rsidP="00AE4959">
      <w:pPr>
        <w:widowControl w:val="0"/>
        <w:spacing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AE4959" w:rsidRDefault="00AE4959" w:rsidP="00AE4959">
      <w:pPr>
        <w:widowControl w:val="0"/>
        <w:spacing w:line="360" w:lineRule="auto"/>
        <w:rPr>
          <w:bCs/>
          <w:i/>
          <w:i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rPr>
        <w:footnoteReference w:customMarkFollows="1" w:id="21"/>
        <w:t>9</w:t>
      </w:r>
      <w:r>
        <w:rPr>
          <w:bCs/>
        </w:rPr>
        <w:t>.</w:t>
      </w:r>
    </w:p>
    <w:p w:rsidR="00AE4959" w:rsidRDefault="00AE4959" w:rsidP="00AE4959">
      <w:pPr>
        <w:widowControl w:val="0"/>
        <w:spacing w:line="360" w:lineRule="auto"/>
        <w:rPr>
          <w:bCs/>
          <w:i/>
          <w:iCs/>
        </w:rPr>
      </w:pPr>
    </w:p>
    <w:p w:rsidR="00AE4959" w:rsidRDefault="00AE4959" w:rsidP="00AE4959">
      <w:pPr>
        <w:widowControl w:val="0"/>
        <w:spacing w:line="360" w:lineRule="auto"/>
        <w:ind w:left="2880" w:firstLine="720"/>
        <w:rPr>
          <w:b/>
          <w:bCs/>
        </w:rPr>
      </w:pPr>
      <w:r>
        <w:rPr>
          <w:bCs/>
        </w:rPr>
        <w:t>(Εξουσιοδοτημένη Υπογραφή)</w:t>
      </w:r>
    </w:p>
    <w:p w:rsidR="00AE4959" w:rsidRPr="001E57DF" w:rsidRDefault="00AE4959" w:rsidP="00AE4959">
      <w:pPr>
        <w:widowControl w:val="0"/>
        <w:spacing w:line="360" w:lineRule="auto"/>
        <w:ind w:left="4994" w:firstLine="454"/>
        <w:rPr>
          <w:b/>
          <w:bCs/>
        </w:rPr>
      </w:pPr>
      <w:r>
        <w:br w:type="page"/>
      </w:r>
    </w:p>
    <w:p w:rsidR="00AE4959" w:rsidRPr="004D7EC5" w:rsidRDefault="00AE4959" w:rsidP="00AE4959">
      <w:pPr>
        <w:pStyle w:val="2"/>
        <w:tabs>
          <w:tab w:val="clear" w:pos="567"/>
          <w:tab w:val="left" w:pos="0"/>
        </w:tabs>
        <w:ind w:left="0" w:firstLine="0"/>
        <w:rPr>
          <w:lang w:val="el-GR"/>
        </w:rPr>
      </w:pPr>
      <w:bookmarkStart w:id="7" w:name="_Toc22127597"/>
      <w:r>
        <w:rPr>
          <w:lang w:val="el-GR"/>
        </w:rPr>
        <w:lastRenderedPageBreak/>
        <w:t>ΠΑΡΑΡΤΗΜΑ VI – Σχέδιο Σύμβασης</w:t>
      </w:r>
      <w:bookmarkEnd w:id="7"/>
    </w:p>
    <w:p w:rsidR="00AE4959" w:rsidRDefault="00AE4959" w:rsidP="00AE4959">
      <w:pPr>
        <w:spacing w:before="57" w:after="57"/>
        <w:rPr>
          <w:i/>
          <w:color w:val="5B9BD5"/>
        </w:rPr>
      </w:pPr>
    </w:p>
    <w:p w:rsidR="00AE4959" w:rsidRPr="00BC3CA9" w:rsidRDefault="00AE4959" w:rsidP="00AE4959">
      <w:pPr>
        <w:spacing w:line="360" w:lineRule="auto"/>
        <w:jc w:val="center"/>
        <w:outlineLvl w:val="0"/>
        <w:rPr>
          <w:b/>
          <w:spacing w:val="-1"/>
          <w:w w:val="102"/>
          <w:u w:val="single"/>
        </w:rPr>
      </w:pPr>
      <w:r>
        <w:rPr>
          <w:noProof/>
          <w:lang w:eastAsia="el-GR"/>
        </w:rPr>
        <w:drawing>
          <wp:anchor distT="0" distB="0" distL="114300" distR="114300" simplePos="0" relativeHeight="251659264" behindDoc="0" locked="0" layoutInCell="1" allowOverlap="1">
            <wp:simplePos x="0" y="0"/>
            <wp:positionH relativeFrom="column">
              <wp:posOffset>-113030</wp:posOffset>
            </wp:positionH>
            <wp:positionV relativeFrom="paragraph">
              <wp:posOffset>3810</wp:posOffset>
            </wp:positionV>
            <wp:extent cx="710565" cy="707390"/>
            <wp:effectExtent l="19050" t="0" r="0"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7"/>
                    <a:srcRect/>
                    <a:stretch>
                      <a:fillRect/>
                    </a:stretch>
                  </pic:blipFill>
                  <pic:spPr bwMode="auto">
                    <a:xfrm>
                      <a:off x="0" y="0"/>
                      <a:ext cx="710565" cy="707390"/>
                    </a:xfrm>
                    <a:prstGeom prst="rect">
                      <a:avLst/>
                    </a:prstGeom>
                    <a:noFill/>
                    <a:ln w="9525">
                      <a:noFill/>
                      <a:miter lim="800000"/>
                      <a:headEnd/>
                      <a:tailEnd/>
                    </a:ln>
                  </pic:spPr>
                </pic:pic>
              </a:graphicData>
            </a:graphic>
          </wp:anchor>
        </w:drawing>
      </w:r>
    </w:p>
    <w:p w:rsidR="00AE4959" w:rsidRPr="00BC3CA9" w:rsidRDefault="00AE4959" w:rsidP="00AE4959">
      <w:pPr>
        <w:spacing w:line="360" w:lineRule="auto"/>
        <w:ind w:left="2880" w:firstLine="720"/>
        <w:rPr>
          <w:b/>
          <w:bCs/>
        </w:rPr>
      </w:pPr>
      <w:r w:rsidRPr="000939A2">
        <w:rPr>
          <w:bCs/>
        </w:rPr>
        <w:t xml:space="preserve">        </w:t>
      </w:r>
      <w:r w:rsidRPr="00BC3CA9">
        <w:rPr>
          <w:bCs/>
        </w:rPr>
        <w:t>ΕΛΛΗΝΙΚΗ ΔΗΜΟΚΡΑΤΙΑ</w:t>
      </w:r>
    </w:p>
    <w:p w:rsidR="00AE4959" w:rsidRPr="00BC3CA9" w:rsidRDefault="00AE4959" w:rsidP="00AE4959">
      <w:pPr>
        <w:spacing w:line="360" w:lineRule="auto"/>
        <w:ind w:left="3600" w:firstLine="720"/>
        <w:rPr>
          <w:b/>
          <w:bCs/>
        </w:rPr>
      </w:pPr>
      <w:r w:rsidRPr="00BC3CA9">
        <w:rPr>
          <w:bCs/>
        </w:rPr>
        <w:t>ΥΠΟΥΡΓΕΙΟ ΥΓΕΙΑΣ</w:t>
      </w:r>
    </w:p>
    <w:p w:rsidR="00AE4959" w:rsidRPr="00BC3CA9" w:rsidRDefault="00AE4959" w:rsidP="00AE4959">
      <w:pPr>
        <w:spacing w:line="360" w:lineRule="auto"/>
        <w:jc w:val="center"/>
        <w:rPr>
          <w:b/>
          <w:bCs/>
        </w:rPr>
      </w:pPr>
      <w:r w:rsidRPr="000939A2">
        <w:rPr>
          <w:bCs/>
        </w:rPr>
        <w:t xml:space="preserve"> </w:t>
      </w:r>
      <w:r w:rsidRPr="00BC3CA9">
        <w:rPr>
          <w:bCs/>
        </w:rPr>
        <w:t>7</w:t>
      </w:r>
      <w:r w:rsidRPr="00BC3CA9">
        <w:rPr>
          <w:bCs/>
          <w:vertAlign w:val="superscript"/>
        </w:rPr>
        <w:t>Η</w:t>
      </w:r>
      <w:r w:rsidRPr="00BC3CA9">
        <w:rPr>
          <w:bCs/>
        </w:rPr>
        <w:t xml:space="preserve"> ΥΓΕΙΟΝΟΜΙΚΗ ΠΕΡΙΦΕΡΕΙΑ ΚΡΗΤΗΣ</w:t>
      </w:r>
    </w:p>
    <w:p w:rsidR="00AE4959" w:rsidRPr="00BC3CA9" w:rsidRDefault="00AE4959" w:rsidP="00AE4959">
      <w:pPr>
        <w:spacing w:line="360" w:lineRule="auto"/>
        <w:jc w:val="center"/>
        <w:rPr>
          <w:bCs/>
        </w:rPr>
      </w:pPr>
      <w:r w:rsidRPr="000939A2">
        <w:rPr>
          <w:bCs/>
        </w:rPr>
        <w:t xml:space="preserve"> </w:t>
      </w:r>
      <w:r w:rsidRPr="00BC3CA9">
        <w:rPr>
          <w:bCs/>
        </w:rPr>
        <w:t>Γ.Ν. ΛΑΣΙΘΙΟΥ – Γ.Ν.-Κ.Υ. ΝΕΑΠΟΛΕΩΣ «ΔΙΑΛΥΝΑΚΕΙΟ»</w:t>
      </w:r>
    </w:p>
    <w:p w:rsidR="00AE4959" w:rsidRPr="000939A2" w:rsidRDefault="00AE4959" w:rsidP="00AE4959">
      <w:pPr>
        <w:spacing w:line="360" w:lineRule="auto"/>
        <w:jc w:val="center"/>
        <w:rPr>
          <w:b/>
          <w:bCs/>
        </w:rPr>
      </w:pPr>
      <w:r w:rsidRPr="000939A2">
        <w:rPr>
          <w:bCs/>
        </w:rPr>
        <w:t xml:space="preserve">   </w:t>
      </w:r>
      <w:r w:rsidRPr="00BC3CA9">
        <w:rPr>
          <w:bCs/>
        </w:rPr>
        <w:t xml:space="preserve">ΟΡΓΑΝΙΚΗ ΜΟΝΑΔΑ ΤΗΣ ΕΔΡΑΣ  ΑΓ. </w:t>
      </w:r>
      <w:r w:rsidRPr="000939A2">
        <w:rPr>
          <w:bCs/>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AE4959" w:rsidRPr="00E47194" w:rsidTr="00CC4968">
        <w:trPr>
          <w:trHeight w:val="459"/>
        </w:trPr>
        <w:tc>
          <w:tcPr>
            <w:tcW w:w="3240" w:type="dxa"/>
            <w:vAlign w:val="center"/>
          </w:tcPr>
          <w:p w:rsidR="00AE4959" w:rsidRPr="00E47194" w:rsidRDefault="00AE4959" w:rsidP="00CC4968">
            <w:pPr>
              <w:tabs>
                <w:tab w:val="center" w:pos="2838"/>
              </w:tabs>
              <w:spacing w:before="15"/>
              <w:rPr>
                <w:bCs/>
              </w:rPr>
            </w:pPr>
            <w:r w:rsidRPr="00E47194">
              <w:rPr>
                <w:bCs/>
              </w:rPr>
              <w:t xml:space="preserve">ΑΡΙΘΜΟΣ ΠΡΩΤΟΚ.       </w:t>
            </w:r>
          </w:p>
        </w:tc>
        <w:tc>
          <w:tcPr>
            <w:tcW w:w="5940" w:type="dxa"/>
          </w:tcPr>
          <w:p w:rsidR="00AE4959" w:rsidRPr="00E47194" w:rsidRDefault="00AE4959" w:rsidP="00CC4968">
            <w:pPr>
              <w:tabs>
                <w:tab w:val="center" w:pos="2838"/>
              </w:tabs>
              <w:spacing w:before="15"/>
              <w:rPr>
                <w:b/>
                <w:bCs/>
              </w:rPr>
            </w:pPr>
          </w:p>
        </w:tc>
      </w:tr>
      <w:tr w:rsidR="00AE4959" w:rsidRPr="002A4F49" w:rsidTr="00CC4968">
        <w:trPr>
          <w:trHeight w:val="429"/>
        </w:trPr>
        <w:tc>
          <w:tcPr>
            <w:tcW w:w="3240" w:type="dxa"/>
            <w:vAlign w:val="center"/>
          </w:tcPr>
          <w:p w:rsidR="00AE4959" w:rsidRPr="00BC3CA9" w:rsidRDefault="00AE4959" w:rsidP="00CC4968">
            <w:pPr>
              <w:rPr>
                <w:bCs/>
              </w:rPr>
            </w:pPr>
            <w:r w:rsidRPr="00BC3CA9">
              <w:rPr>
                <w:bCs/>
              </w:rPr>
              <w:t>ΣΥΝΟΛΙΚΗ ΤΙΜΗ</w:t>
            </w:r>
          </w:p>
          <w:p w:rsidR="00AE4959" w:rsidRPr="00BC3CA9" w:rsidRDefault="00AE4959" w:rsidP="00CC4968">
            <w:pPr>
              <w:tabs>
                <w:tab w:val="center" w:pos="2838"/>
              </w:tabs>
              <w:spacing w:before="15"/>
              <w:rPr>
                <w:bCs/>
              </w:rPr>
            </w:pPr>
            <w:r w:rsidRPr="00BC3CA9">
              <w:rPr>
                <w:bCs/>
              </w:rPr>
              <w:t xml:space="preserve">(ΠΛΕΟΝ Φ.Π.Α.)                 </w:t>
            </w:r>
          </w:p>
        </w:tc>
        <w:tc>
          <w:tcPr>
            <w:tcW w:w="5940" w:type="dxa"/>
          </w:tcPr>
          <w:p w:rsidR="00AE4959" w:rsidRPr="00BC3CA9" w:rsidRDefault="00AE4959" w:rsidP="00CC4968">
            <w:pPr>
              <w:rPr>
                <w:b/>
                <w:bCs/>
              </w:rPr>
            </w:pPr>
            <w:r w:rsidRPr="00BC3CA9">
              <w:rPr>
                <w:bCs/>
              </w:rPr>
              <w:t xml:space="preserve"> </w:t>
            </w:r>
          </w:p>
          <w:p w:rsidR="00AE4959" w:rsidRPr="00BC3CA9" w:rsidRDefault="00AE4959" w:rsidP="00CC4968">
            <w:pPr>
              <w:tabs>
                <w:tab w:val="center" w:pos="2838"/>
              </w:tabs>
              <w:spacing w:before="15"/>
              <w:rPr>
                <w:b/>
                <w:bCs/>
              </w:rPr>
            </w:pPr>
          </w:p>
        </w:tc>
      </w:tr>
      <w:tr w:rsidR="00AE4959" w:rsidRPr="00E47194" w:rsidTr="00CC4968">
        <w:trPr>
          <w:trHeight w:val="546"/>
        </w:trPr>
        <w:tc>
          <w:tcPr>
            <w:tcW w:w="3240" w:type="dxa"/>
            <w:vAlign w:val="center"/>
          </w:tcPr>
          <w:p w:rsidR="00AE4959" w:rsidRPr="00E47194" w:rsidRDefault="00AE4959" w:rsidP="00CC4968">
            <w:pPr>
              <w:tabs>
                <w:tab w:val="center" w:pos="2838"/>
              </w:tabs>
              <w:spacing w:before="15"/>
              <w:rPr>
                <w:bCs/>
              </w:rPr>
            </w:pPr>
            <w:r w:rsidRPr="00E47194">
              <w:rPr>
                <w:bCs/>
              </w:rPr>
              <w:t xml:space="preserve">ΠΡΟΜΗΘΕΥΤΗΣ              </w:t>
            </w:r>
          </w:p>
        </w:tc>
        <w:tc>
          <w:tcPr>
            <w:tcW w:w="5940" w:type="dxa"/>
          </w:tcPr>
          <w:p w:rsidR="00AE4959" w:rsidRPr="00E47194" w:rsidRDefault="00AE4959" w:rsidP="00CC4968">
            <w:pPr>
              <w:tabs>
                <w:tab w:val="center" w:pos="2838"/>
              </w:tabs>
              <w:spacing w:before="15"/>
              <w:ind w:left="57"/>
              <w:rPr>
                <w:b/>
                <w:bCs/>
              </w:rPr>
            </w:pPr>
          </w:p>
        </w:tc>
      </w:tr>
      <w:tr w:rsidR="00AE4959" w:rsidRPr="00DB2549" w:rsidTr="00CC4968">
        <w:trPr>
          <w:trHeight w:val="503"/>
        </w:trPr>
        <w:tc>
          <w:tcPr>
            <w:tcW w:w="3240" w:type="dxa"/>
            <w:vAlign w:val="center"/>
          </w:tcPr>
          <w:p w:rsidR="00AE4959" w:rsidRPr="00BC3CA9" w:rsidRDefault="00AE4959" w:rsidP="00CC4968">
            <w:pPr>
              <w:tabs>
                <w:tab w:val="center" w:pos="2838"/>
              </w:tabs>
              <w:spacing w:before="15"/>
              <w:rPr>
                <w:bCs/>
              </w:rPr>
            </w:pPr>
            <w:r>
              <w:rPr>
                <w:bCs/>
              </w:rPr>
              <w:t>ΕΜΠΑ</w:t>
            </w:r>
          </w:p>
        </w:tc>
        <w:tc>
          <w:tcPr>
            <w:tcW w:w="5940" w:type="dxa"/>
          </w:tcPr>
          <w:p w:rsidR="00AE4959" w:rsidRPr="00BC3CA9" w:rsidRDefault="00AE4959" w:rsidP="00CC4968">
            <w:pPr>
              <w:tabs>
                <w:tab w:val="center" w:pos="2838"/>
              </w:tabs>
              <w:spacing w:before="15"/>
              <w:rPr>
                <w:b/>
                <w:bCs/>
              </w:rPr>
            </w:pPr>
          </w:p>
        </w:tc>
      </w:tr>
      <w:tr w:rsidR="00AE4959" w:rsidRPr="002A4F49" w:rsidTr="00CC4968">
        <w:trPr>
          <w:trHeight w:val="503"/>
        </w:trPr>
        <w:tc>
          <w:tcPr>
            <w:tcW w:w="3240" w:type="dxa"/>
            <w:vAlign w:val="center"/>
          </w:tcPr>
          <w:p w:rsidR="00AE4959" w:rsidRPr="00BC3CA9" w:rsidRDefault="00AE4959" w:rsidP="00CC4968">
            <w:pPr>
              <w:tabs>
                <w:tab w:val="center" w:pos="2838"/>
              </w:tabs>
              <w:spacing w:before="15"/>
              <w:rPr>
                <w:bCs/>
              </w:rPr>
            </w:pPr>
            <w:r w:rsidRPr="00BC3CA9">
              <w:rPr>
                <w:bCs/>
              </w:rPr>
              <w:t xml:space="preserve">ΣΥΝΤΟΜΗ ΠΕΡΙΓΡΑΦΗ ΤΟΥ ΑΝΤΙΚΕΙΜΕΝΟΥ ΤΗΣ ΣΥΜΒΑΣΗΣ </w:t>
            </w:r>
          </w:p>
        </w:tc>
        <w:tc>
          <w:tcPr>
            <w:tcW w:w="5940" w:type="dxa"/>
          </w:tcPr>
          <w:p w:rsidR="00AE4959" w:rsidRPr="00BC3CA9" w:rsidRDefault="00AE4959" w:rsidP="00CC4968">
            <w:pPr>
              <w:tabs>
                <w:tab w:val="center" w:pos="2838"/>
              </w:tabs>
              <w:spacing w:before="15"/>
              <w:rPr>
                <w:b/>
                <w:bCs/>
              </w:rPr>
            </w:pPr>
          </w:p>
        </w:tc>
      </w:tr>
      <w:tr w:rsidR="00AE4959" w:rsidRPr="00E47194" w:rsidTr="00CC4968">
        <w:trPr>
          <w:trHeight w:val="497"/>
        </w:trPr>
        <w:tc>
          <w:tcPr>
            <w:tcW w:w="3240" w:type="dxa"/>
            <w:vAlign w:val="center"/>
          </w:tcPr>
          <w:p w:rsidR="00AE4959" w:rsidRPr="00E47194" w:rsidRDefault="00AE4959" w:rsidP="00CC4968">
            <w:pPr>
              <w:rPr>
                <w:bCs/>
                <w:lang w:val="en-US"/>
              </w:rPr>
            </w:pPr>
            <w:r w:rsidRPr="00E47194">
              <w:rPr>
                <w:bCs/>
              </w:rPr>
              <w:t xml:space="preserve">ΠΕΡΙΓΡΑΦΗ ΚΑΙ ΚΩΔΙΚΟΣ </w:t>
            </w:r>
            <w:r w:rsidRPr="00E47194">
              <w:rPr>
                <w:bCs/>
                <w:lang w:val="en-US"/>
              </w:rPr>
              <w:t>CPV</w:t>
            </w:r>
          </w:p>
        </w:tc>
        <w:tc>
          <w:tcPr>
            <w:tcW w:w="5940" w:type="dxa"/>
          </w:tcPr>
          <w:p w:rsidR="00AE4959" w:rsidRPr="00AD4613" w:rsidRDefault="00AE4959" w:rsidP="00CC4968">
            <w:pPr>
              <w:rPr>
                <w:bCs/>
              </w:rPr>
            </w:pPr>
          </w:p>
        </w:tc>
      </w:tr>
      <w:tr w:rsidR="00AE4959" w:rsidRPr="00E47194" w:rsidTr="00CC4968">
        <w:trPr>
          <w:trHeight w:val="1001"/>
        </w:trPr>
        <w:tc>
          <w:tcPr>
            <w:tcW w:w="3240" w:type="dxa"/>
            <w:vAlign w:val="center"/>
          </w:tcPr>
          <w:p w:rsidR="00AE4959" w:rsidRPr="00E47194" w:rsidRDefault="00AE4959" w:rsidP="00CC4968">
            <w:pPr>
              <w:rPr>
                <w:bCs/>
              </w:rPr>
            </w:pPr>
            <w:r w:rsidRPr="00E47194">
              <w:rPr>
                <w:bCs/>
              </w:rPr>
              <w:t>ΕΝΔΙΑΦΕΡΟΜΕΝΗ</w:t>
            </w:r>
          </w:p>
          <w:p w:rsidR="00AE4959" w:rsidRPr="00E47194" w:rsidRDefault="00AE4959" w:rsidP="00CC4968">
            <w:pPr>
              <w:rPr>
                <w:bCs/>
              </w:rPr>
            </w:pPr>
            <w:r w:rsidRPr="00E47194">
              <w:rPr>
                <w:bCs/>
              </w:rPr>
              <w:t xml:space="preserve">ΥΠΗΡΕΣΙΑ              </w:t>
            </w:r>
          </w:p>
          <w:p w:rsidR="00AE4959" w:rsidRPr="00E47194" w:rsidRDefault="00AE4959" w:rsidP="00CC4968">
            <w:pPr>
              <w:tabs>
                <w:tab w:val="center" w:pos="2838"/>
              </w:tabs>
              <w:spacing w:before="15"/>
              <w:rPr>
                <w:bCs/>
              </w:rPr>
            </w:pPr>
          </w:p>
        </w:tc>
        <w:tc>
          <w:tcPr>
            <w:tcW w:w="5940" w:type="dxa"/>
          </w:tcPr>
          <w:p w:rsidR="00AE4959" w:rsidRPr="00BC3CA9" w:rsidRDefault="00AE4959" w:rsidP="00CC4968">
            <w:pPr>
              <w:rPr>
                <w:bCs/>
              </w:rPr>
            </w:pPr>
            <w:r w:rsidRPr="00BC3CA9">
              <w:rPr>
                <w:bCs/>
              </w:rPr>
              <w:t>Γ.Ν. ΛΑΣΙΘΙΟΥ – Γ.Ν.-Κ.Υ. ΝΕΑΠΟΛΕΩΣ «ΔΙΑΛΥΝΑΚΕΙΟ»</w:t>
            </w:r>
          </w:p>
          <w:p w:rsidR="00AE4959" w:rsidRPr="00AD4613" w:rsidRDefault="00AE4959" w:rsidP="00CC4968">
            <w:pPr>
              <w:rPr>
                <w:bCs/>
              </w:rPr>
            </w:pPr>
            <w:r w:rsidRPr="00BC3CA9">
              <w:rPr>
                <w:bCs/>
              </w:rPr>
              <w:t>ΟΡΓΑΝΙΚΗ ΜΟΝΑΔΑ ΤΗΣ ΕΔΡΑΣ -  ΑΓ. ΝΙΚΟΛΑΟΣ (Κωδικός Ν</w:t>
            </w:r>
            <w:r w:rsidRPr="00E47194">
              <w:rPr>
                <w:bCs/>
              </w:rPr>
              <w:t>UTS</w:t>
            </w:r>
            <w:r w:rsidRPr="00BC3CA9">
              <w:rPr>
                <w:bCs/>
              </w:rPr>
              <w:t xml:space="preserve">: </w:t>
            </w:r>
            <w:r w:rsidRPr="00E47194">
              <w:rPr>
                <w:bCs/>
                <w:lang w:val="en-US"/>
              </w:rPr>
              <w:t>GR</w:t>
            </w:r>
            <w:r w:rsidRPr="00BC3CA9">
              <w:rPr>
                <w:bCs/>
              </w:rPr>
              <w:t>432)</w:t>
            </w:r>
          </w:p>
        </w:tc>
      </w:tr>
    </w:tbl>
    <w:p w:rsidR="00AE4959" w:rsidRDefault="00AE4959" w:rsidP="00AE4959">
      <w:pPr>
        <w:spacing w:line="360" w:lineRule="auto"/>
      </w:pPr>
      <w:r w:rsidRPr="00BC3CA9">
        <w:tab/>
      </w:r>
    </w:p>
    <w:p w:rsidR="00AE4959" w:rsidRDefault="00AE4959" w:rsidP="00AE4959">
      <w:pPr>
        <w:spacing w:line="360" w:lineRule="auto"/>
      </w:pPr>
      <w:r w:rsidRPr="00BC3CA9">
        <w:t>Στον Άγιο Νικόλαο Λασιθίου σήμερα  την  …………. του μηνός ………………………………………</w:t>
      </w:r>
      <w:r>
        <w:t>2019</w:t>
      </w:r>
      <w:r w:rsidRPr="00BC3CA9">
        <w:t>, οι υπογράφοντες το παρόν, από το ένα μέρος, το Ν.Π.Π.Δ. που εδρεύει στον Άγιο Νικόλαο Κρήτης, με την επωνυμία «</w:t>
      </w:r>
      <w:r w:rsidRPr="00BC3CA9">
        <w:rPr>
          <w:bCs/>
        </w:rPr>
        <w:t>Γ.Ν. ΛΑΣΙΘΙΟΥ – Γ.Ν.-Κ.Υ. ΝΕΑΠΟΛΕΩΣ «ΔΙΑΛΥΝΑΚΕΙΟ» ΟΡΓΑΝΙΚΗ ΜΟΝΑΔΑ ΤΗΣ ΕΔΡΑΣ -  ΑΓ. ΝΙΚΟΛΑΟΣ»,</w:t>
      </w:r>
      <w:r w:rsidRPr="00BC3CA9">
        <w:t xml:space="preserve"> Κνωσσού 2-4, Άγιος Νικόλαος, Τ.Κ.72100, τηλ. 28413-43000, </w:t>
      </w:r>
      <w:r w:rsidRPr="00E47194">
        <w:rPr>
          <w:lang w:val="en-US"/>
        </w:rPr>
        <w:t>fax</w:t>
      </w:r>
      <w:r w:rsidRPr="00BC3CA9">
        <w:t xml:space="preserve"> 28410-8332</w:t>
      </w:r>
      <w:r>
        <w:t>7</w:t>
      </w:r>
      <w:r w:rsidRPr="00BC3CA9">
        <w:t>, Ε-</w:t>
      </w:r>
      <w:r w:rsidRPr="00E47194">
        <w:rPr>
          <w:lang w:val="en-US"/>
        </w:rPr>
        <w:t>mail</w:t>
      </w:r>
      <w:r w:rsidRPr="00BC3CA9">
        <w:t>:</w:t>
      </w:r>
      <w:r>
        <w:t xml:space="preserve"> </w:t>
      </w:r>
      <w:r>
        <w:rPr>
          <w:lang w:val="en-US"/>
        </w:rPr>
        <w:t>info</w:t>
      </w:r>
      <w:r w:rsidRPr="00BC3CA9">
        <w:t>@</w:t>
      </w:r>
      <w:r w:rsidRPr="00E47194">
        <w:rPr>
          <w:lang w:val="en-US"/>
        </w:rPr>
        <w:t>agnhosp</w:t>
      </w:r>
      <w:r w:rsidRPr="00BC3CA9">
        <w:t>.</w:t>
      </w:r>
      <w:r w:rsidRPr="00E47194">
        <w:rPr>
          <w:lang w:val="en-US"/>
        </w:rPr>
        <w:t>gr</w:t>
      </w:r>
      <w:r w:rsidRPr="00BC3CA9">
        <w:t>, Α.Φ.Μ 999070198, Δ.Ο.Υ ΑΓΙΟΥ ΝΙΚΟΛΑΟΥ και εκπροσωπείται νόμιμα από την Διοικήτρια ………………………………………….</w:t>
      </w:r>
      <w:r w:rsidRPr="00573E49">
        <w:t xml:space="preserve"> </w:t>
      </w:r>
      <w:r w:rsidRPr="00BC3CA9">
        <w:t>και από το άλλο μέρος η  Εταιρεία ……………………………………………………………………………..</w:t>
      </w:r>
      <w:r w:rsidRPr="00573E49">
        <w:t xml:space="preserve"> </w:t>
      </w:r>
      <w:r w:rsidRPr="00BC3CA9">
        <w:t>δ/νση …………</w:t>
      </w:r>
      <w:r>
        <w:t>………………………</w:t>
      </w:r>
      <w:r w:rsidRPr="00BC3CA9">
        <w:t>……………τηλ……………………… φαξ ………………………….., ΑΦΜ ……………</w:t>
      </w:r>
      <w:r>
        <w:t>…….</w:t>
      </w:r>
      <w:r w:rsidRPr="00BC3CA9">
        <w:t>………………, ΔΟΥ  ……………</w:t>
      </w:r>
      <w:r>
        <w:t>………………</w:t>
      </w:r>
      <w:r w:rsidRPr="00BC3CA9">
        <w:t xml:space="preserve">……… , που εκπροσωπείται νόμιμα από τον  …………………………………………………   βάσει του </w:t>
      </w:r>
      <w:r>
        <w:t>……………………</w:t>
      </w:r>
      <w:r w:rsidRPr="000939A2">
        <w:t>..</w:t>
      </w:r>
      <w:r w:rsidRPr="00BC3CA9">
        <w:t xml:space="preserve">……………………………,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w:t>
      </w:r>
      <w:r>
        <w:t>…………………………………………………………………</w:t>
      </w:r>
      <w:r w:rsidRPr="000939A2">
        <w:t>.</w:t>
      </w:r>
      <w:r>
        <w:t xml:space="preserve">, η οποία προέκυψε από την διαδικασία σύναψης σύμβασης με αρ. Διακ. ……………… και α/α </w:t>
      </w:r>
      <w:r>
        <w:tab/>
        <w:t xml:space="preserve">ΕΣΗΔΗΣ …………….., η οποία διενεργήθηκε </w:t>
      </w:r>
      <w:r w:rsidRPr="00BC3CA9">
        <w:t>από την</w:t>
      </w:r>
      <w:r w:rsidRPr="00BC3CA9">
        <w:rPr>
          <w:bCs/>
        </w:rPr>
        <w:t xml:space="preserve"> Οργανική Μονάδα Έδρας (Άγιος Νικόλαος) του Γ.Ν. Λασιθίου-.Γ.Ν-Κ.Υ. Νεαπόλεως «Διαλυνάκειο».</w:t>
      </w:r>
    </w:p>
    <w:p w:rsidR="00AE4959" w:rsidRPr="00F25EEC" w:rsidRDefault="00AE4959" w:rsidP="00AE4959">
      <w:pPr>
        <w:spacing w:line="360" w:lineRule="auto"/>
      </w:pPr>
      <w:r w:rsidRPr="00F25EEC">
        <w:lastRenderedPageBreak/>
        <w:t xml:space="preserve">Η κατακύρωση έγινε σύμφωνα με τα αποτελέσματα του </w:t>
      </w:r>
      <w:r>
        <w:t>υπ.</w:t>
      </w:r>
      <w:r w:rsidRPr="00F25EEC">
        <w:t xml:space="preserve"> αρ. ……../201</w:t>
      </w:r>
      <w:r>
        <w:t>9</w:t>
      </w:r>
      <w:r w:rsidRPr="00F25EEC">
        <w:t xml:space="preserve"> Διακήρυξης Δημόσιου </w:t>
      </w:r>
      <w:r>
        <w:t>ανοικτού άνω του ορίου (διεθνούς) επαναληπτικού</w:t>
      </w:r>
      <w:r w:rsidRPr="00F25EEC">
        <w:t xml:space="preserve"> Διαγωνισμού που διενεργήθηκε από την Οργανική Μονάδα Έδρας (Άγιος Νικόλαος) του Γ.Ν. Λασιθίου-.Γ.Ν-Κ.Υ. Νεαπόλεως «Διαλυνάκειο».</w:t>
      </w:r>
    </w:p>
    <w:p w:rsidR="00AE4959" w:rsidRPr="00F25EEC" w:rsidRDefault="00AE4959" w:rsidP="00AE4959">
      <w:pPr>
        <w:spacing w:line="360" w:lineRule="auto"/>
      </w:pPr>
      <w:r w:rsidRPr="00BC3CA9">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BC3CA9">
        <w:rPr>
          <w:bCs/>
        </w:rPr>
        <w:t xml:space="preserve">Ανάδοχος» </w:t>
      </w:r>
      <w:r w:rsidRPr="00BC3CA9">
        <w:t>ο</w:t>
      </w:r>
      <w:r>
        <w:rPr>
          <w:bCs/>
        </w:rPr>
        <w:t xml:space="preserve"> </w:t>
      </w:r>
      <w:r w:rsidRPr="00BC3CA9">
        <w:t xml:space="preserve">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w:t>
      </w:r>
      <w:r w:rsidRPr="00AD4613">
        <w:t>Η ανάθεση και εκτέλεση της σύμβασης διέπεται από:</w:t>
      </w:r>
    </w:p>
    <w:p w:rsidR="00AE4959" w:rsidRPr="003C676B" w:rsidRDefault="00AE4959" w:rsidP="00AE4959">
      <w:pPr>
        <w:numPr>
          <w:ilvl w:val="0"/>
          <w:numId w:val="9"/>
        </w:numPr>
        <w:suppressAutoHyphens/>
        <w:spacing w:after="120" w:line="240" w:lineRule="auto"/>
        <w:ind w:left="284" w:right="0" w:hanging="284"/>
        <w:rPr>
          <w:iCs/>
        </w:rPr>
      </w:pPr>
      <w:r w:rsidRPr="003C676B">
        <w:rPr>
          <w:i/>
          <w:iCs/>
        </w:rPr>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AE4959" w:rsidRPr="000C4284" w:rsidRDefault="00AE4959" w:rsidP="00AE4959">
      <w:pPr>
        <w:numPr>
          <w:ilvl w:val="0"/>
          <w:numId w:val="9"/>
        </w:numPr>
        <w:suppressAutoHyphens/>
        <w:spacing w:after="120" w:line="240" w:lineRule="auto"/>
        <w:ind w:left="284" w:right="0" w:hanging="284"/>
      </w:pPr>
      <w:r>
        <w:t>του ν. 4412/2016 (Α' 147) “</w:t>
      </w:r>
      <w:r>
        <w:rPr>
          <w:i/>
        </w:rPr>
        <w:t>Δημόσιες Συμβάσεις Έργων, Προμηθειών και Υπηρεσιών (προσαρμογή στις Οδηγίες 2014/24/ ΕΕ και 2014/25/ΕΕ)»</w:t>
      </w:r>
    </w:p>
    <w:p w:rsidR="00AE4959" w:rsidRPr="000C4284" w:rsidRDefault="00AE4959" w:rsidP="00AE4959">
      <w:pPr>
        <w:numPr>
          <w:ilvl w:val="0"/>
          <w:numId w:val="9"/>
        </w:numPr>
        <w:suppressAutoHyphens/>
        <w:spacing w:after="120" w:line="240" w:lineRule="auto"/>
        <w:ind w:left="284" w:right="0" w:hanging="284"/>
      </w:pPr>
      <w:r>
        <w:rPr>
          <w:color w:val="000000"/>
        </w:rPr>
        <w:t>του ν. 4314/2014 (Α' 265)</w:t>
      </w:r>
      <w:r>
        <w:rPr>
          <w:rStyle w:val="FootnoteReference2"/>
          <w:i/>
          <w:color w:val="000000"/>
        </w:rPr>
        <w:footnoteReference w:id="22"/>
      </w:r>
      <w:r>
        <w:rPr>
          <w:rStyle w:val="FootnoteReference2"/>
          <w:color w:val="000000"/>
        </w:rPr>
        <w:t>,</w:t>
      </w:r>
      <w:r>
        <w:t xml:space="preserve"> “</w:t>
      </w:r>
      <w:r>
        <w:rPr>
          <w:i/>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t xml:space="preserve">” </w:t>
      </w:r>
      <w:r>
        <w:rPr>
          <w:color w:val="000000"/>
        </w:rPr>
        <w:t>και του ν. 3614/2007 (Α' 267) «</w:t>
      </w:r>
      <w:r>
        <w:rPr>
          <w:i/>
          <w:color w:val="000000"/>
        </w:rPr>
        <w:t>Διαχείριση, έλεγχος και εφαρμογή αναπτυξιακών παρεμβάσεων για την προγραμματική περίοδο 2007 -2013</w:t>
      </w:r>
      <w:r>
        <w:rPr>
          <w:color w:val="000000"/>
        </w:rPr>
        <w:t>»,</w:t>
      </w:r>
    </w:p>
    <w:p w:rsidR="00AE4959" w:rsidRPr="000C4284" w:rsidRDefault="00AE4959" w:rsidP="00AE4959">
      <w:pPr>
        <w:numPr>
          <w:ilvl w:val="0"/>
          <w:numId w:val="9"/>
        </w:numPr>
        <w:suppressAutoHyphens/>
        <w:spacing w:after="120" w:line="240" w:lineRule="auto"/>
        <w:ind w:left="284" w:right="0" w:hanging="284"/>
      </w:pPr>
      <w:r>
        <w:t>του ν. 4270/2014 (Α' 143) «</w:t>
      </w:r>
      <w:r>
        <w:rPr>
          <w:i/>
        </w:rPr>
        <w:t>Αρχές δημοσιονομικής διαχείρισης και εποπτείας (ενσωμάτωση της Οδηγίας 2011/85/ΕΕ) – δημόσιο λογιστικό και άλλες διατάξεις</w:t>
      </w:r>
      <w:r>
        <w:t>»</w:t>
      </w:r>
      <w:r>
        <w:rPr>
          <w:b/>
        </w:rPr>
        <w:t>,</w:t>
      </w:r>
    </w:p>
    <w:p w:rsidR="00AE4959" w:rsidRPr="000C4284" w:rsidRDefault="00AE4959" w:rsidP="00AE4959">
      <w:pPr>
        <w:numPr>
          <w:ilvl w:val="0"/>
          <w:numId w:val="9"/>
        </w:numPr>
        <w:suppressAutoHyphens/>
        <w:spacing w:after="120" w:line="240" w:lineRule="auto"/>
        <w:ind w:left="284" w:right="0" w:hanging="284"/>
      </w:pPr>
      <w:r>
        <w:t>του ν. 4250/2014 (Α' 74) «</w:t>
      </w:r>
      <w:r>
        <w:rPr>
          <w:i/>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t xml:space="preserve">» και ειδικότερα τις διατάξεις του άρθρου 1, </w:t>
      </w:r>
      <w:r>
        <w:rPr>
          <w:b/>
          <w:bCs/>
        </w:rPr>
        <w:t xml:space="preserve"> </w:t>
      </w:r>
    </w:p>
    <w:p w:rsidR="00AE4959" w:rsidRPr="000C4284" w:rsidRDefault="00AE4959" w:rsidP="00AE4959">
      <w:pPr>
        <w:numPr>
          <w:ilvl w:val="0"/>
          <w:numId w:val="9"/>
        </w:numPr>
        <w:suppressAutoHyphens/>
        <w:spacing w:after="120" w:line="240" w:lineRule="auto"/>
        <w:ind w:left="284" w:right="0" w:hanging="284"/>
      </w:pPr>
      <w:r>
        <w:t>της παρ. Ζ του Ν. 4152/2013 (Α' 107) «</w:t>
      </w:r>
      <w:r>
        <w:rPr>
          <w:i/>
        </w:rPr>
        <w:t>Προσαρμογή της ελληνικής νομοθεσίας στην Οδηγία 2011/7 της 16.2.2011 για την καταπολέμηση των καθυστερήσεων πληρωμών στις εμπορικές συναλλαγές</w:t>
      </w:r>
      <w:r>
        <w:t xml:space="preserve">», </w:t>
      </w:r>
    </w:p>
    <w:p w:rsidR="00AE4959" w:rsidRPr="000C4284" w:rsidRDefault="00AE4959" w:rsidP="00AE4959">
      <w:pPr>
        <w:numPr>
          <w:ilvl w:val="0"/>
          <w:numId w:val="9"/>
        </w:numPr>
        <w:suppressAutoHyphens/>
        <w:spacing w:after="120" w:line="240" w:lineRule="auto"/>
        <w:ind w:left="284" w:right="0" w:hanging="284"/>
      </w:pPr>
      <w:r>
        <w:t>του ν. 4129/2013 (Α’ 52) «</w:t>
      </w:r>
      <w:r>
        <w:rPr>
          <w:i/>
        </w:rPr>
        <w:t>Κύρωση του Κώδικα Νόμων για το Ελεγκτικό Συνέδριο</w:t>
      </w:r>
      <w:r>
        <w:t>»</w:t>
      </w:r>
    </w:p>
    <w:p w:rsidR="00AE4959" w:rsidRDefault="00AE4959" w:rsidP="00AE4959">
      <w:pPr>
        <w:numPr>
          <w:ilvl w:val="0"/>
          <w:numId w:val="9"/>
        </w:numPr>
        <w:suppressAutoHyphens/>
        <w:spacing w:after="120" w:line="240" w:lineRule="auto"/>
        <w:ind w:left="284" w:right="0" w:hanging="284"/>
      </w:pPr>
      <w:r>
        <w:t>του άρθρου 26 του ν.4024/2011 (Α 226) «</w:t>
      </w:r>
      <w:r>
        <w:rPr>
          <w:i/>
          <w:iCs/>
        </w:rPr>
        <w:t>Συγκρότηση συλλογικών οργάνων της διοίκησης και ορισμός των μελών τους με κλήρωση</w:t>
      </w:r>
      <w:r>
        <w:t>»,</w:t>
      </w:r>
      <w:r>
        <w:rPr>
          <w:rStyle w:val="FootnoteReference2"/>
        </w:rPr>
        <w:footnoteReference w:id="23"/>
      </w:r>
    </w:p>
    <w:p w:rsidR="00AE4959" w:rsidRPr="000C4284" w:rsidRDefault="00AE4959" w:rsidP="00AE4959">
      <w:pPr>
        <w:numPr>
          <w:ilvl w:val="0"/>
          <w:numId w:val="9"/>
        </w:numPr>
        <w:suppressAutoHyphens/>
        <w:spacing w:after="120" w:line="240" w:lineRule="auto"/>
        <w:ind w:left="284" w:right="0" w:hanging="284"/>
      </w:pPr>
      <w:r>
        <w:t>του ν. 4013/2011 (Α’ 204) «</w:t>
      </w:r>
      <w:r>
        <w:rPr>
          <w:i/>
        </w:rPr>
        <w:t>Σύσταση ενιαίας Ανεξάρτητης Αρχής Δημοσίων Συμβάσεων και Κεντρικού Ηλεκτρονικού Μητρώου Δημοσίων Συμβάσεων…</w:t>
      </w:r>
      <w:r>
        <w:t xml:space="preserve">», </w:t>
      </w:r>
    </w:p>
    <w:p w:rsidR="00AE4959" w:rsidRPr="005255F9" w:rsidRDefault="00AE4959" w:rsidP="00AE4959">
      <w:pPr>
        <w:numPr>
          <w:ilvl w:val="0"/>
          <w:numId w:val="9"/>
        </w:numPr>
        <w:suppressAutoHyphens/>
        <w:spacing w:after="120" w:line="240" w:lineRule="auto"/>
        <w:ind w:left="284" w:right="0" w:hanging="284"/>
      </w:pPr>
      <w:r>
        <w:t>του ν. 3861/2010 (Α’ 112) «</w:t>
      </w:r>
      <w:r>
        <w:rPr>
          <w:i/>
          <w:iCs/>
        </w:rPr>
        <w:t xml:space="preserve">Ενίσχυση της διαφάνειας με την υποχρεωτική ανάρτηση νόμων και πράξεων </w:t>
      </w:r>
      <w:r w:rsidRPr="005255F9">
        <w:rPr>
          <w:i/>
          <w:iCs/>
        </w:rPr>
        <w:t>των κυβερνητικών, διοικητικών και αυτοδιοικητικών οργάνων στο διαδίκτυο "Πρόγραμμα Διαύγεια" και άλλες διατάξεις”</w:t>
      </w:r>
      <w:r w:rsidRPr="005255F9">
        <w:t>,</w:t>
      </w:r>
    </w:p>
    <w:p w:rsidR="00AE4959" w:rsidRPr="005255F9" w:rsidRDefault="00AE4959" w:rsidP="00AE4959">
      <w:pPr>
        <w:numPr>
          <w:ilvl w:val="0"/>
          <w:numId w:val="9"/>
        </w:numPr>
        <w:suppressAutoHyphens/>
        <w:spacing w:after="120" w:line="240" w:lineRule="auto"/>
        <w:ind w:left="284" w:right="0" w:hanging="284"/>
      </w:pPr>
      <w:r w:rsidRPr="005255F9">
        <w:t>του άρθρου 4 του π.δ</w:t>
      </w:r>
      <w:r w:rsidRPr="00535298">
        <w:t>. 118/07 (Α΄150)</w:t>
      </w:r>
      <w:r w:rsidRPr="005255F9">
        <w:rPr>
          <w:rStyle w:val="WW-FootnoteReference7"/>
        </w:rPr>
        <w:footnoteReference w:id="24"/>
      </w:r>
      <w:r w:rsidRPr="005255F9">
        <w:t xml:space="preserve"> </w:t>
      </w:r>
    </w:p>
    <w:p w:rsidR="00AE4959" w:rsidRPr="00E65021" w:rsidRDefault="00AE4959" w:rsidP="00AE4959">
      <w:pPr>
        <w:numPr>
          <w:ilvl w:val="0"/>
          <w:numId w:val="9"/>
        </w:numPr>
        <w:suppressAutoHyphens/>
        <w:spacing w:after="120" w:line="240" w:lineRule="auto"/>
        <w:ind w:left="284" w:right="0" w:hanging="284"/>
      </w:pPr>
      <w:r w:rsidRPr="005255F9">
        <w:lastRenderedPageBreak/>
        <w:t>του ν. 3548/2007 (Α’ 68) «</w:t>
      </w:r>
      <w:r w:rsidRPr="005255F9">
        <w:rPr>
          <w:i/>
        </w:rPr>
        <w:t xml:space="preserve">Καταχώριση δημοσιεύσεων των φορέων του Δημοσίου στο νομαρχιακό και </w:t>
      </w:r>
      <w:r w:rsidRPr="00535298">
        <w:rPr>
          <w:i/>
        </w:rPr>
        <w:t>τοπικό Τύπο και άλλες διατάξεις</w:t>
      </w:r>
      <w:r w:rsidRPr="00E65021">
        <w:t xml:space="preserve">»,  </w:t>
      </w:r>
    </w:p>
    <w:p w:rsidR="00AE4959" w:rsidRPr="000C4284" w:rsidRDefault="00AE4959" w:rsidP="00AE4959">
      <w:pPr>
        <w:numPr>
          <w:ilvl w:val="0"/>
          <w:numId w:val="9"/>
        </w:numPr>
        <w:suppressAutoHyphens/>
        <w:spacing w:after="120" w:line="240" w:lineRule="auto"/>
        <w:ind w:left="284" w:right="0" w:hanging="284"/>
      </w:pPr>
      <w:r>
        <w:t>του ν. 2859/2000 (Α’ 248) «</w:t>
      </w:r>
      <w:r>
        <w:rPr>
          <w:i/>
        </w:rPr>
        <w:t>Κύρωση Κώδικα Φόρου Προστιθέμενης Αξίας</w:t>
      </w:r>
      <w:r>
        <w:t xml:space="preserve">», </w:t>
      </w:r>
    </w:p>
    <w:p w:rsidR="00AE4959" w:rsidRPr="000C4284" w:rsidRDefault="00AE4959" w:rsidP="00AE4959">
      <w:pPr>
        <w:numPr>
          <w:ilvl w:val="0"/>
          <w:numId w:val="9"/>
        </w:numPr>
        <w:suppressAutoHyphens/>
        <w:spacing w:after="120" w:line="240" w:lineRule="auto"/>
        <w:ind w:left="284" w:right="0" w:hanging="284"/>
      </w:pPr>
      <w:r>
        <w:t>του ν.2690/1999 (Α' 45) “</w:t>
      </w:r>
      <w:r>
        <w:rPr>
          <w:i/>
        </w:rPr>
        <w:t>Κύρωση του Κώδικα Διοικητικής Διαδικασίας και άλλες διατάξεις</w:t>
      </w:r>
      <w:r>
        <w:t>”  και ιδίως των άρθρων 7 και 13 έως 15,</w:t>
      </w:r>
    </w:p>
    <w:p w:rsidR="00AE4959" w:rsidRPr="000C4284" w:rsidRDefault="00AE4959" w:rsidP="00AE4959">
      <w:pPr>
        <w:numPr>
          <w:ilvl w:val="0"/>
          <w:numId w:val="9"/>
        </w:numPr>
        <w:suppressAutoHyphens/>
        <w:spacing w:after="120" w:line="240" w:lineRule="auto"/>
        <w:ind w:left="284" w:right="0" w:hanging="284"/>
      </w:pPr>
      <w:r>
        <w:t>του ν. 2121/1993 (Α' 25) “</w:t>
      </w:r>
      <w:r>
        <w:rPr>
          <w:rStyle w:val="a9"/>
          <w:i/>
          <w:iCs/>
          <w:color w:val="000000"/>
        </w:rPr>
        <w:t>Πνευματική Ιδιοκτησία, Συγγενικά Δικαιώματα και Πολιτιστικά Θέματα</w:t>
      </w:r>
      <w:r>
        <w:rPr>
          <w:rStyle w:val="a9"/>
          <w:color w:val="000000"/>
        </w:rPr>
        <w:t xml:space="preserve">”, </w:t>
      </w:r>
    </w:p>
    <w:p w:rsidR="00AE4959" w:rsidRPr="000C4284" w:rsidRDefault="00AE4959" w:rsidP="00AE4959">
      <w:pPr>
        <w:numPr>
          <w:ilvl w:val="0"/>
          <w:numId w:val="9"/>
        </w:numPr>
        <w:suppressAutoHyphens/>
        <w:spacing w:after="120" w:line="240" w:lineRule="auto"/>
        <w:ind w:left="284" w:right="0" w:hanging="284"/>
      </w:pPr>
      <w:r>
        <w:t>του π.δ 28/2015 (Α' 34) “</w:t>
      </w:r>
      <w:r>
        <w:rPr>
          <w:i/>
        </w:rPr>
        <w:t>Κωδικοποίηση διατάξεων για την πρόσβαση σε δημόσια έγγραφα και στοιχεία</w:t>
      </w:r>
      <w:r>
        <w:t xml:space="preserve">”, </w:t>
      </w:r>
    </w:p>
    <w:p w:rsidR="00AE4959" w:rsidRPr="009A0085" w:rsidRDefault="00AE4959" w:rsidP="00AE4959">
      <w:pPr>
        <w:numPr>
          <w:ilvl w:val="0"/>
          <w:numId w:val="9"/>
        </w:numPr>
        <w:suppressAutoHyphens/>
        <w:spacing w:after="120" w:line="240" w:lineRule="auto"/>
        <w:ind w:left="284" w:right="0" w:hanging="284"/>
      </w:pPr>
      <w:r>
        <w:rPr>
          <w:bCs/>
          <w:iCs/>
        </w:rPr>
        <w:t>του π.δ. 80/2016 (Α΄145) “Ανάληψη υποχρεώσεων από τους Διατάκτες”</w:t>
      </w:r>
    </w:p>
    <w:p w:rsidR="00AE4959" w:rsidRPr="000C4284" w:rsidRDefault="00AE4959" w:rsidP="00AE4959">
      <w:pPr>
        <w:numPr>
          <w:ilvl w:val="0"/>
          <w:numId w:val="9"/>
        </w:numPr>
        <w:suppressAutoHyphens/>
        <w:spacing w:after="120" w:line="240" w:lineRule="auto"/>
        <w:ind w:left="284" w:right="0" w:hanging="284"/>
      </w:pPr>
      <w:r>
        <w:rPr>
          <w:bCs/>
          <w:iCs/>
        </w:rPr>
        <w:t xml:space="preserve">του π.δ. 39/2017 (Α΄64) «Κανονισμός εξέτασης προδικαστικών προσφυγών ενώπιων της Α.Ε.Π.Π. </w:t>
      </w:r>
      <w:r>
        <w:t>της με αρ. 57654 (Β’ 1781/23.5.2017) Απόφασης του Υπουργού Οικονομίας και Ανάπτυξης «</w:t>
      </w:r>
      <w:r>
        <w:rPr>
          <w:i/>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t>»</w:t>
      </w:r>
    </w:p>
    <w:p w:rsidR="00AE4959" w:rsidRPr="00E74FAB" w:rsidRDefault="00AE4959" w:rsidP="00AE4959">
      <w:pPr>
        <w:numPr>
          <w:ilvl w:val="0"/>
          <w:numId w:val="9"/>
        </w:numPr>
        <w:suppressAutoHyphens/>
        <w:spacing w:after="120" w:line="240" w:lineRule="auto"/>
        <w:ind w:left="284" w:right="0" w:hanging="284"/>
      </w:pPr>
      <w:r>
        <w:t>της με αρ. 56902/215 (Β' 1924/2.6.2017) Απόφασης του Υπουργού Οικονομίας και Ανάπτυξης «</w:t>
      </w:r>
      <w:r>
        <w:rPr>
          <w:i/>
        </w:rPr>
        <w:t>Τεχνικές λεπτομέρειες και διαδικασίες λειτουργίας του Εθνικού Συστήματος Ηλεκτρονικών Δημοσίων Συμβάσεων (Ε.Σ.Η.ΔΗ.Σ.)»</w:t>
      </w:r>
      <w:r>
        <w:t xml:space="preserve">, </w:t>
      </w:r>
    </w:p>
    <w:p w:rsidR="00AE4959" w:rsidRPr="00DB2549" w:rsidRDefault="00AE4959" w:rsidP="00AE4959">
      <w:pPr>
        <w:numPr>
          <w:ilvl w:val="0"/>
          <w:numId w:val="9"/>
        </w:numPr>
        <w:suppressAutoHyphens/>
        <w:spacing w:after="120" w:line="240" w:lineRule="auto"/>
        <w:ind w:left="284" w:right="0" w:hanging="284"/>
      </w:pPr>
      <w:r w:rsidRPr="00863EC9">
        <w:rPr>
          <w:i/>
          <w:iCs/>
        </w:rPr>
        <w:t>το υπ' αριθ. πρωτ. 853/27-03-2018 έγγραφο της Ε.Κ.Α.Π.Υ.</w:t>
      </w:r>
    </w:p>
    <w:p w:rsidR="00AE4959" w:rsidRPr="00863EC9" w:rsidRDefault="00AE4959" w:rsidP="00AE4959">
      <w:pPr>
        <w:numPr>
          <w:ilvl w:val="0"/>
          <w:numId w:val="9"/>
        </w:numPr>
        <w:suppressAutoHyphens/>
        <w:spacing w:after="120" w:line="240" w:lineRule="auto"/>
        <w:ind w:left="284" w:right="0" w:hanging="284"/>
      </w:pPr>
      <w:r w:rsidRPr="00DB2549">
        <w:rPr>
          <w:i/>
        </w:rPr>
        <w:t>Η υπ’ αρ. 1191/25-2-2016 απόφαση του Υπουργού Υγείας (ΦΕΚ Β΄498).</w:t>
      </w:r>
    </w:p>
    <w:p w:rsidR="00AE4959" w:rsidRDefault="00AE4959" w:rsidP="00AE4959">
      <w:pPr>
        <w:numPr>
          <w:ilvl w:val="0"/>
          <w:numId w:val="9"/>
        </w:numPr>
        <w:suppressAutoHyphens/>
        <w:spacing w:after="120" w:line="240" w:lineRule="auto"/>
        <w:ind w:left="284" w:right="0" w:hanging="284"/>
      </w:pPr>
      <w:r w:rsidRPr="00F0208A">
        <w:t xml:space="preserve">Την </w:t>
      </w:r>
      <w:r w:rsidRPr="00121372">
        <w:t xml:space="preserve">υπ’ αρ. </w:t>
      </w:r>
      <w:r>
        <w:t>644</w:t>
      </w:r>
      <w:r w:rsidRPr="00121372">
        <w:t>/</w:t>
      </w:r>
      <w:r>
        <w:t>17</w:t>
      </w:r>
      <w:r w:rsidRPr="00121372">
        <w:t>-0</w:t>
      </w:r>
      <w:r>
        <w:t>9</w:t>
      </w:r>
      <w:r w:rsidRPr="00121372">
        <w:t>-2019 απόφαση</w:t>
      </w:r>
      <w:r w:rsidRPr="00F0208A">
        <w:t xml:space="preserve"> του Δ.Σ. περί έγκρισης σκοπιμότητας, διενέργειας και έγκρισης των τεχνικ</w:t>
      </w:r>
      <w:r>
        <w:t>ών προδιαγραφών.</w:t>
      </w:r>
    </w:p>
    <w:p w:rsidR="00AE4959" w:rsidRPr="00183181" w:rsidRDefault="00AE4959" w:rsidP="00AE4959">
      <w:pPr>
        <w:numPr>
          <w:ilvl w:val="0"/>
          <w:numId w:val="9"/>
        </w:numPr>
        <w:suppressAutoHyphens/>
        <w:spacing w:after="120" w:line="240" w:lineRule="auto"/>
        <w:ind w:left="284" w:right="0" w:hanging="284"/>
      </w:pPr>
      <w:r w:rsidRPr="009D21CE">
        <w:t>Τ</w:t>
      </w:r>
      <w:r>
        <w:t>ην</w:t>
      </w:r>
      <w:r w:rsidRPr="009D21CE">
        <w:t xml:space="preserve"> </w:t>
      </w:r>
      <w:r>
        <w:t>απόφαση</w:t>
      </w:r>
      <w:r w:rsidRPr="009D21CE">
        <w:t xml:space="preserve"> δέσμευσης πίστωσης τ</w:t>
      </w:r>
      <w:r>
        <w:t>ου</w:t>
      </w:r>
      <w:r w:rsidRPr="009D21CE">
        <w:t xml:space="preserve"> Νοσοκομείου με ΑΔΑ: </w:t>
      </w:r>
      <w:r>
        <w:t>…………………………………………</w:t>
      </w:r>
      <w:r w:rsidRPr="000939A2">
        <w:t>.</w:t>
      </w:r>
      <w:r>
        <w:t xml:space="preserve"> </w:t>
      </w:r>
      <w:r w:rsidRPr="009D21CE">
        <w:t>(Ο.Μ. ΕΔΡΑΣ</w:t>
      </w:r>
      <w:r>
        <w:t>-ΑΓΙΟΣ ΝΙΚΟΛΑΟΣ)</w:t>
      </w:r>
      <w:r w:rsidRPr="009D21CE">
        <w:t>.</w:t>
      </w:r>
      <w:r>
        <w:t xml:space="preserve"> </w:t>
      </w:r>
    </w:p>
    <w:p w:rsidR="00AE4959" w:rsidRPr="000939A2" w:rsidRDefault="00AE4959" w:rsidP="00AE4959">
      <w:pPr>
        <w:numPr>
          <w:ilvl w:val="0"/>
          <w:numId w:val="9"/>
        </w:numPr>
        <w:suppressAutoHyphens/>
        <w:spacing w:after="120" w:line="240" w:lineRule="auto"/>
        <w:ind w:left="284" w:right="0" w:hanging="284"/>
      </w:pPr>
      <w:r w:rsidRPr="000939A2">
        <w:t>Τ</w:t>
      </w:r>
      <w:r>
        <w:t>ην</w:t>
      </w:r>
      <w:r w:rsidRPr="000939A2">
        <w:t xml:space="preserve"> υπ’ αρ. ……………..απ</w:t>
      </w:r>
      <w:r>
        <w:t>όφαση κατακύρωσης</w:t>
      </w:r>
    </w:p>
    <w:p w:rsidR="00AE4959" w:rsidRPr="000939A2" w:rsidRDefault="00AE4959" w:rsidP="00AE4959">
      <w:pPr>
        <w:numPr>
          <w:ilvl w:val="0"/>
          <w:numId w:val="9"/>
        </w:numPr>
        <w:suppressAutoHyphens/>
        <w:spacing w:after="120" w:line="240" w:lineRule="auto"/>
        <w:ind w:left="284" w:right="0" w:hanging="284"/>
      </w:pPr>
      <w:r w:rsidRPr="000939A2">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AE4959" w:rsidRPr="00E47194" w:rsidRDefault="00AE4959" w:rsidP="00AE4959">
      <w:pPr>
        <w:pStyle w:val="49"/>
        <w:shd w:val="clear" w:color="auto" w:fill="auto"/>
        <w:spacing w:line="264" w:lineRule="exact"/>
        <w:ind w:left="320" w:right="40" w:firstLine="0"/>
        <w:jc w:val="both"/>
        <w:rPr>
          <w:sz w:val="22"/>
          <w:szCs w:val="22"/>
          <w:u w:val="single"/>
        </w:rPr>
      </w:pPr>
      <w:r w:rsidRPr="00E47194">
        <w:rPr>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AE4959" w:rsidRPr="00E47194" w:rsidRDefault="00AE4959" w:rsidP="00AE4959">
      <w:pPr>
        <w:pStyle w:val="49"/>
        <w:numPr>
          <w:ilvl w:val="1"/>
          <w:numId w:val="16"/>
        </w:numPr>
        <w:shd w:val="clear" w:color="auto" w:fill="auto"/>
        <w:tabs>
          <w:tab w:val="left" w:pos="531"/>
        </w:tabs>
        <w:spacing w:line="264" w:lineRule="exact"/>
        <w:ind w:left="320" w:firstLine="0"/>
        <w:jc w:val="both"/>
        <w:rPr>
          <w:sz w:val="22"/>
          <w:szCs w:val="22"/>
          <w:u w:val="single"/>
        </w:rPr>
      </w:pPr>
      <w:r w:rsidRPr="00E47194">
        <w:rPr>
          <w:sz w:val="22"/>
          <w:szCs w:val="22"/>
          <w:u w:val="single"/>
        </w:rPr>
        <w:t>Το συμφωνητικό.</w:t>
      </w:r>
    </w:p>
    <w:p w:rsidR="00AE4959" w:rsidRPr="00E47194" w:rsidRDefault="00AE4959" w:rsidP="00AE4959">
      <w:pPr>
        <w:pStyle w:val="49"/>
        <w:numPr>
          <w:ilvl w:val="1"/>
          <w:numId w:val="16"/>
        </w:numPr>
        <w:shd w:val="clear" w:color="auto" w:fill="auto"/>
        <w:tabs>
          <w:tab w:val="left" w:pos="546"/>
        </w:tabs>
        <w:spacing w:line="264" w:lineRule="exact"/>
        <w:ind w:left="320" w:firstLine="0"/>
        <w:jc w:val="both"/>
        <w:rPr>
          <w:sz w:val="22"/>
          <w:szCs w:val="22"/>
          <w:u w:val="single"/>
        </w:rPr>
      </w:pPr>
      <w:r w:rsidRPr="00E47194">
        <w:rPr>
          <w:sz w:val="22"/>
          <w:szCs w:val="22"/>
          <w:u w:val="single"/>
        </w:rPr>
        <w:t>Η Διακήρυξη με τα παραρτήματά της</w:t>
      </w:r>
    </w:p>
    <w:p w:rsidR="00AE4959" w:rsidRPr="00E47194" w:rsidRDefault="00AE4959" w:rsidP="00AE4959">
      <w:pPr>
        <w:pStyle w:val="49"/>
        <w:numPr>
          <w:ilvl w:val="1"/>
          <w:numId w:val="16"/>
        </w:numPr>
        <w:shd w:val="clear" w:color="auto" w:fill="auto"/>
        <w:tabs>
          <w:tab w:val="left" w:pos="550"/>
        </w:tabs>
        <w:spacing w:line="264" w:lineRule="exact"/>
        <w:ind w:left="320" w:right="40" w:firstLine="0"/>
        <w:jc w:val="both"/>
        <w:rPr>
          <w:sz w:val="22"/>
          <w:szCs w:val="22"/>
          <w:u w:val="single"/>
        </w:rPr>
      </w:pPr>
      <w:r w:rsidRPr="00E47194">
        <w:rPr>
          <w:sz w:val="22"/>
          <w:szCs w:val="22"/>
          <w:u w:val="single"/>
        </w:rPr>
        <w:t>Τυχόν συμπληρωματικές πληροφορίες και διευκρινίσεις που θα παρασχεθούν από την αναθέτουσα αρχή</w:t>
      </w:r>
    </w:p>
    <w:p w:rsidR="00AE4959" w:rsidRPr="00E47194" w:rsidRDefault="00AE4959" w:rsidP="00AE4959">
      <w:pPr>
        <w:pStyle w:val="49"/>
        <w:numPr>
          <w:ilvl w:val="1"/>
          <w:numId w:val="16"/>
        </w:numPr>
        <w:shd w:val="clear" w:color="auto" w:fill="auto"/>
        <w:tabs>
          <w:tab w:val="left" w:pos="603"/>
        </w:tabs>
        <w:spacing w:line="264" w:lineRule="exact"/>
        <w:ind w:left="320" w:firstLine="0"/>
        <w:jc w:val="both"/>
        <w:rPr>
          <w:sz w:val="22"/>
          <w:szCs w:val="22"/>
          <w:u w:val="single"/>
        </w:rPr>
      </w:pPr>
      <w:r w:rsidRPr="00E47194">
        <w:rPr>
          <w:sz w:val="22"/>
          <w:szCs w:val="22"/>
          <w:u w:val="single"/>
        </w:rPr>
        <w:t>Η τεχνική και οικονομική προσφορά του αναδόχου</w:t>
      </w:r>
    </w:p>
    <w:p w:rsidR="00AE4959" w:rsidRPr="00BC3CA9" w:rsidRDefault="00AE4959" w:rsidP="00AE4959">
      <w:pPr>
        <w:tabs>
          <w:tab w:val="num" w:pos="1260"/>
        </w:tabs>
        <w:spacing w:line="360" w:lineRule="auto"/>
        <w:rPr>
          <w:bCs/>
        </w:rPr>
      </w:pPr>
    </w:p>
    <w:p w:rsidR="00AE4959" w:rsidRPr="00BC3CA9" w:rsidRDefault="00AE4959" w:rsidP="00AE4959">
      <w:pPr>
        <w:tabs>
          <w:tab w:val="left" w:pos="345"/>
        </w:tabs>
        <w:spacing w:line="360" w:lineRule="auto"/>
        <w:jc w:val="center"/>
        <w:outlineLvl w:val="0"/>
        <w:rPr>
          <w:bCs/>
        </w:rPr>
      </w:pPr>
      <w:r w:rsidRPr="00BC3CA9">
        <w:rPr>
          <w:bCs/>
        </w:rPr>
        <w:t>ΑΡΘΡΟ 1</w:t>
      </w:r>
    </w:p>
    <w:p w:rsidR="00AE4959" w:rsidRPr="00BC3CA9" w:rsidRDefault="00AE4959" w:rsidP="00AE4959">
      <w:pPr>
        <w:spacing w:line="360" w:lineRule="auto"/>
        <w:jc w:val="center"/>
        <w:rPr>
          <w:rFonts w:eastAsia="TimesNewRoman"/>
        </w:rPr>
      </w:pPr>
      <w:r w:rsidRPr="00BC3CA9">
        <w:rPr>
          <w:bCs/>
        </w:rPr>
        <w:t xml:space="preserve"> ΚΑΤΑΣΤΑΣΗ ΕΙΔΩΝ – ΧΑΡΑΚΤΗΡΙΣΤΙΚΑ – ΤΙΜΕΣ</w:t>
      </w:r>
    </w:p>
    <w:p w:rsidR="00AE4959" w:rsidRPr="00BC3CA9" w:rsidRDefault="00AE4959" w:rsidP="00AE4959">
      <w:pPr>
        <w:spacing w:line="360" w:lineRule="auto"/>
        <w:rPr>
          <w:rFonts w:eastAsia="TimesNewRoman"/>
          <w:b/>
        </w:rPr>
      </w:pPr>
      <w:r w:rsidRPr="00BC3CA9">
        <w:rPr>
          <w:rFonts w:eastAsia="TimesNewRoman"/>
        </w:rPr>
        <w:t xml:space="preserve">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w:t>
      </w:r>
      <w:r w:rsidRPr="00BC3CA9">
        <w:rPr>
          <w:rFonts w:eastAsia="TimesNewRoman"/>
        </w:rPr>
        <w:lastRenderedPageBreak/>
        <w:t>την τιμή μονάδας, σύμφωνα με την διακήρυξη και την προσφορά του προμηθευτή, που αποτελούν αναπόσπαστο μέρος της παρούσας.</w:t>
      </w:r>
    </w:p>
    <w:p w:rsidR="00AE4959" w:rsidRPr="00BC3CA9" w:rsidRDefault="00AE4959" w:rsidP="00AE4959">
      <w:pPr>
        <w:spacing w:line="360" w:lineRule="auto"/>
        <w:rPr>
          <w:rFonts w:eastAsia="TimesNewRoman"/>
          <w:b/>
        </w:rPr>
      </w:pPr>
      <w:r w:rsidRPr="00BC3CA9">
        <w:rPr>
          <w:rFonts w:eastAsia="TimesNewRoman"/>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AE4959" w:rsidRPr="00BC3CA9" w:rsidRDefault="00AE4959" w:rsidP="00AE4959">
      <w:pPr>
        <w:tabs>
          <w:tab w:val="left" w:pos="345"/>
        </w:tabs>
        <w:spacing w:line="360" w:lineRule="auto"/>
        <w:rPr>
          <w:b/>
        </w:rPr>
      </w:pPr>
      <w:r w:rsidRPr="00BC3CA9">
        <w:t>Οι κρατήσεις που αναλογούν περιλαμβάνονται στις ανωτέρω τιμές.</w:t>
      </w:r>
    </w:p>
    <w:p w:rsidR="00AE4959" w:rsidRPr="00BC3CA9" w:rsidRDefault="00AE4959" w:rsidP="00AE4959">
      <w:pPr>
        <w:tabs>
          <w:tab w:val="left" w:pos="4650"/>
          <w:tab w:val="left" w:pos="5535"/>
          <w:tab w:val="right" w:pos="7685"/>
          <w:tab w:val="left" w:pos="7775"/>
          <w:tab w:val="right" w:pos="8263"/>
          <w:tab w:val="right" w:pos="8916"/>
        </w:tabs>
        <w:spacing w:line="360" w:lineRule="auto"/>
        <w:jc w:val="center"/>
        <w:rPr>
          <w:color w:val="FF0000"/>
        </w:rPr>
      </w:pPr>
    </w:p>
    <w:p w:rsidR="00AE4959" w:rsidRPr="00BC3CA9" w:rsidRDefault="00AE4959" w:rsidP="00AE4959">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2</w:t>
      </w:r>
    </w:p>
    <w:p w:rsidR="00AE4959" w:rsidRPr="00BC3CA9" w:rsidRDefault="00AE4959" w:rsidP="00AE4959">
      <w:pPr>
        <w:tabs>
          <w:tab w:val="left" w:pos="142"/>
          <w:tab w:val="left" w:pos="2410"/>
        </w:tabs>
        <w:spacing w:line="360" w:lineRule="auto"/>
        <w:jc w:val="center"/>
        <w:rPr>
          <w:b/>
          <w:bCs/>
        </w:rPr>
      </w:pPr>
      <w:r w:rsidRPr="00BC3CA9">
        <w:rPr>
          <w:bCs/>
        </w:rPr>
        <w:t>ΤΟΠΟΣ  ΚΑΙ  ΧΡΟΝΟΣ  ΠΑΡΑΔΟΣΗΣ ΠΑΡΑΛΑΒΗΣ</w:t>
      </w:r>
    </w:p>
    <w:p w:rsidR="00AE4959" w:rsidRPr="00BC3CA9" w:rsidRDefault="00AE4959" w:rsidP="00AE4959">
      <w:pPr>
        <w:spacing w:line="360" w:lineRule="auto"/>
        <w:rPr>
          <w:rFonts w:eastAsia="TimesNewRoman"/>
        </w:rPr>
      </w:pPr>
      <w:r w:rsidRPr="00BC3CA9">
        <w:rPr>
          <w:rFonts w:eastAsia="TimesNewRoman"/>
        </w:rPr>
        <w:t>2.1 Τα υλικά θα παραδίδονται από τον προμηθευτή, εντός δέκα (10) ημερολογιακών ημερών από την λήψη της παραγγελίας. Η παράδοση θα γίνεται εργάσιμες ημέρες από 8:00 – 13:00.</w:t>
      </w:r>
    </w:p>
    <w:p w:rsidR="00AE4959" w:rsidRPr="00BC3CA9" w:rsidRDefault="00AE4959" w:rsidP="00AE4959">
      <w:pPr>
        <w:spacing w:line="360" w:lineRule="auto"/>
        <w:rPr>
          <w:rFonts w:eastAsia="TimesNewRoman"/>
        </w:rPr>
      </w:pPr>
      <w:r w:rsidRPr="00BC3CA9">
        <w:rPr>
          <w:rFonts w:eastAsia="TimesNewRoman"/>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E4959" w:rsidRPr="00BC3CA9" w:rsidRDefault="00AE4959" w:rsidP="00AE4959">
      <w:pPr>
        <w:spacing w:line="360" w:lineRule="auto"/>
        <w:rPr>
          <w:rFonts w:eastAsia="TimesNewRoman"/>
        </w:rPr>
      </w:pPr>
      <w:r w:rsidRPr="00BC3CA9">
        <w:rPr>
          <w:rFonts w:eastAsia="TimesNewRoman"/>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E4959" w:rsidRPr="00BC3CA9" w:rsidRDefault="00AE4959" w:rsidP="00AE4959">
      <w:pPr>
        <w:spacing w:line="360" w:lineRule="auto"/>
        <w:rPr>
          <w:rFonts w:eastAsia="TimesNewRoman"/>
        </w:rPr>
      </w:pPr>
      <w:r w:rsidRPr="00BC3CA9">
        <w:rPr>
          <w:rFonts w:eastAsia="TimesNewRoman"/>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E4959" w:rsidRPr="00BC3CA9" w:rsidRDefault="00AE4959" w:rsidP="00AE4959">
      <w:pPr>
        <w:spacing w:line="360" w:lineRule="auto"/>
        <w:rPr>
          <w:rFonts w:eastAsia="TimesNewRoman"/>
        </w:rPr>
      </w:pPr>
      <w:r w:rsidRPr="00BC3CA9">
        <w:rPr>
          <w:rFonts w:eastAsia="TimesNewRoman"/>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AE4959" w:rsidRPr="00BC3CA9" w:rsidRDefault="00AE4959" w:rsidP="00AE4959">
      <w:pPr>
        <w:spacing w:line="360" w:lineRule="auto"/>
        <w:rPr>
          <w:rFonts w:eastAsia="TimesNewRoman"/>
        </w:rPr>
      </w:pPr>
      <w:r w:rsidRPr="00BC3CA9">
        <w:rPr>
          <w:rFonts w:eastAsia="TimesNewRoman"/>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AE4959" w:rsidRPr="00BC3CA9" w:rsidRDefault="00AE4959" w:rsidP="00AE4959">
      <w:pPr>
        <w:spacing w:line="360" w:lineRule="auto"/>
        <w:rPr>
          <w:rFonts w:eastAsia="TimesNewRoman"/>
        </w:rPr>
      </w:pPr>
      <w:r w:rsidRPr="00BC3CA9">
        <w:rPr>
          <w:rFonts w:eastAsia="TimesNewRoman"/>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w:t>
      </w:r>
      <w:r w:rsidRPr="00BC3CA9">
        <w:rPr>
          <w:rFonts w:eastAsia="TimesNewRoman"/>
        </w:rPr>
        <w:lastRenderedPageBreak/>
        <w:t>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AE4959" w:rsidRPr="00BC3CA9" w:rsidRDefault="00AE4959" w:rsidP="00AE4959">
      <w:pPr>
        <w:spacing w:line="360" w:lineRule="auto"/>
        <w:rPr>
          <w:rFonts w:eastAsia="TimesNewRoman"/>
        </w:rPr>
      </w:pPr>
      <w:r w:rsidRPr="00BC3CA9">
        <w:rPr>
          <w:rFonts w:eastAsia="TimesNewRoman"/>
        </w:rPr>
        <w:t>2.3 Η σύμβαση θεωρείται ότι εκτελέστηκε όταν συντρέχουν οι εξής προϋποθέσεις:</w:t>
      </w:r>
    </w:p>
    <w:p w:rsidR="00AE4959" w:rsidRPr="00BC3CA9" w:rsidRDefault="00AE4959" w:rsidP="00AE4959">
      <w:pPr>
        <w:spacing w:line="360" w:lineRule="auto"/>
        <w:rPr>
          <w:rFonts w:eastAsia="TimesNewRoman"/>
        </w:rPr>
      </w:pPr>
      <w:r w:rsidRPr="00BC3CA9">
        <w:rPr>
          <w:rFonts w:eastAsia="TimesNewRoman"/>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AE4959" w:rsidRPr="00BC3CA9" w:rsidRDefault="00AE4959" w:rsidP="00AE4959">
      <w:pPr>
        <w:spacing w:line="360" w:lineRule="auto"/>
        <w:rPr>
          <w:rFonts w:eastAsia="TimesNewRoman"/>
        </w:rPr>
      </w:pPr>
      <w:r w:rsidRPr="00BC3CA9">
        <w:rPr>
          <w:rFonts w:eastAsia="TimesNewRoman"/>
        </w:rPr>
        <w:t>β) Έγινε η αποπληρωμή του συμβατικού τιμήματος, αφού προηγουμένως επιβλήθηκαν κυρώσεις ή εκπτώσεις και</w:t>
      </w:r>
    </w:p>
    <w:p w:rsidR="00AE4959" w:rsidRPr="00BC3CA9" w:rsidRDefault="00AE4959" w:rsidP="00AE4959">
      <w:pPr>
        <w:spacing w:line="360" w:lineRule="auto"/>
        <w:rPr>
          <w:rFonts w:eastAsia="TimesNewRoman"/>
        </w:rPr>
      </w:pPr>
      <w:r w:rsidRPr="00BC3CA9">
        <w:rPr>
          <w:rFonts w:eastAsia="TimesNewRoman"/>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E4959" w:rsidRPr="00BC3CA9" w:rsidRDefault="00AE4959" w:rsidP="00AE4959">
      <w:pPr>
        <w:spacing w:line="360" w:lineRule="auto"/>
        <w:rPr>
          <w:rFonts w:eastAsia="TimesNewRoman"/>
        </w:rPr>
      </w:pPr>
      <w:r w:rsidRPr="00BC3CA9">
        <w:rPr>
          <w:rFonts w:eastAsia="TimesNewRoman"/>
        </w:rPr>
        <w:t>2.4 Ο τόπος εκτέλεσης της σύμβασης είναι οι αποθήκες τ</w:t>
      </w:r>
      <w:r>
        <w:rPr>
          <w:rFonts w:eastAsia="TimesNewRoman"/>
        </w:rPr>
        <w:t>ου</w:t>
      </w:r>
      <w:r w:rsidRPr="00BC3CA9">
        <w:rPr>
          <w:rFonts w:eastAsia="TimesNewRoman"/>
        </w:rPr>
        <w:t xml:space="preserve"> Νοσοκομεί</w:t>
      </w:r>
      <w:r>
        <w:rPr>
          <w:rFonts w:eastAsia="TimesNewRoman"/>
        </w:rPr>
        <w:t>ου</w:t>
      </w:r>
      <w:r w:rsidRPr="00BC3CA9">
        <w:rPr>
          <w:rFonts w:eastAsia="TimesNewRoman"/>
        </w:rPr>
        <w:t>:</w:t>
      </w:r>
    </w:p>
    <w:p w:rsidR="00AE4959" w:rsidRPr="004D7EC5" w:rsidRDefault="00AE4959" w:rsidP="00AE4959">
      <w:pPr>
        <w:pStyle w:val="afc"/>
        <w:numPr>
          <w:ilvl w:val="0"/>
          <w:numId w:val="17"/>
        </w:numPr>
        <w:suppressAutoHyphens w:val="0"/>
        <w:spacing w:after="0" w:line="360" w:lineRule="auto"/>
        <w:rPr>
          <w:rFonts w:eastAsia="TimesNewRoman"/>
          <w:szCs w:val="22"/>
          <w:lang w:val="el-GR"/>
        </w:rPr>
      </w:pPr>
      <w:r w:rsidRPr="004D7EC5">
        <w:rPr>
          <w:rFonts w:eastAsia="TimesNewRoman"/>
          <w:szCs w:val="22"/>
          <w:lang w:val="el-GR"/>
        </w:rPr>
        <w:t>Οργανική Μονάδα Έδρας του Γ.Ν. Λασιθίου – Γ.Ν.-Κ.Υ. Νεαπόλεως «Διαλυνάκειο»- Κνωσού 2-4, Άγιος Νικόλαος, Τ.Κ. 72100</w:t>
      </w:r>
    </w:p>
    <w:p w:rsidR="00AE4959" w:rsidRPr="00BC3CA9" w:rsidRDefault="00AE4959" w:rsidP="00AE4959">
      <w:pPr>
        <w:spacing w:line="360" w:lineRule="auto"/>
        <w:ind w:left="3600" w:firstLine="720"/>
        <w:outlineLvl w:val="0"/>
        <w:rPr>
          <w:bCs/>
        </w:rPr>
      </w:pPr>
      <w:r w:rsidRPr="00BC3CA9">
        <w:rPr>
          <w:bCs/>
        </w:rPr>
        <w:t>ΑΡΘΡΟ 3</w:t>
      </w:r>
    </w:p>
    <w:p w:rsidR="00AE4959" w:rsidRPr="00BC3CA9" w:rsidRDefault="00AE4959" w:rsidP="00AE4959">
      <w:pPr>
        <w:spacing w:line="360" w:lineRule="auto"/>
        <w:jc w:val="center"/>
        <w:rPr>
          <w:bCs/>
        </w:rPr>
      </w:pPr>
      <w:r w:rsidRPr="00BC3CA9">
        <w:rPr>
          <w:bCs/>
        </w:rPr>
        <w:t>ΧΡΟΝΟΣ ΙΣΧΥΟΣ ΣΥΜΒΑΣΗΣ – ΤΡΟΠΟΠΟΙΗΣΗ – ΚΑΤΑΓΓΕΛΙΑ ΣΥΜΒΑΣΗΣ</w:t>
      </w:r>
    </w:p>
    <w:p w:rsidR="00AE4959" w:rsidRPr="00BC3CA9" w:rsidRDefault="00AE4959" w:rsidP="00AE4959">
      <w:pPr>
        <w:rPr>
          <w:bCs/>
        </w:rPr>
      </w:pPr>
      <w:r w:rsidRPr="00BC3CA9">
        <w:rPr>
          <w:bCs/>
        </w:rPr>
        <w:t>3.1 Η παρούσα Σύμβαση θα έχει διάρκεια ενός έτους, ήτοι από …………………………….</w:t>
      </w:r>
    </w:p>
    <w:p w:rsidR="00AE4959" w:rsidRPr="00BC3CA9" w:rsidRDefault="00AE4959" w:rsidP="00AE4959">
      <w:pPr>
        <w:rPr>
          <w:bCs/>
        </w:rPr>
      </w:pPr>
      <w:r w:rsidRPr="00BC3CA9">
        <w:rPr>
          <w:bCs/>
        </w:rPr>
        <w:t>Δύναται να δοθεί παράταση έως έξι μήνες με μονομερές δικαίωμα του Νοσοκομείου ως προς την απορρόφηση του φυσικού και οικονομικού αντικειμένου της σύμβασης.</w:t>
      </w:r>
    </w:p>
    <w:p w:rsidR="00AE4959" w:rsidRPr="00BC3CA9" w:rsidRDefault="00AE4959" w:rsidP="00AE4959">
      <w:pPr>
        <w:rPr>
          <w:b/>
        </w:rPr>
      </w:pPr>
      <w:r w:rsidRPr="00BC3CA9">
        <w:rPr>
          <w:bCs/>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Pr>
          <w:bCs/>
        </w:rPr>
        <w:t xml:space="preserve"> </w:t>
      </w:r>
      <w:r>
        <w:rPr>
          <w:rStyle w:val="WW-FootnoteReference5"/>
        </w:rPr>
        <w:t>Ειδικότερα, η σύμβαση μπορεί να τροποποιείται τουλάχιστον για να ανακατανέμονται οι ποσότητες των επιμέρους ειδών, στην περίπτωση που τροποποιηθούν οι ανάγκες της Μ.Τ.Ν., χωρίς αύξηση του οικονομικού της αντικειμένου.</w:t>
      </w:r>
    </w:p>
    <w:p w:rsidR="00AE4959" w:rsidRPr="00BC3CA9" w:rsidRDefault="00AE4959" w:rsidP="00AE4959">
      <w:pPr>
        <w:rPr>
          <w:bCs/>
        </w:rPr>
      </w:pPr>
      <w:r w:rsidRPr="00BC3CA9">
        <w:rPr>
          <w:bCs/>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AE4959" w:rsidRPr="00BC3CA9" w:rsidRDefault="00AE4959" w:rsidP="00AE4959">
      <w:pPr>
        <w:rPr>
          <w:bCs/>
        </w:rPr>
      </w:pPr>
      <w:r w:rsidRPr="00BC3CA9">
        <w:rPr>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AE4959" w:rsidRPr="00BC3CA9" w:rsidRDefault="00AE4959" w:rsidP="00AE4959">
      <w:pPr>
        <w:rPr>
          <w:bCs/>
        </w:rPr>
      </w:pPr>
      <w:r w:rsidRPr="00BC3CA9">
        <w:rPr>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AE4959" w:rsidRPr="00BC3CA9" w:rsidRDefault="00AE4959" w:rsidP="00AE4959">
      <w:pPr>
        <w:rPr>
          <w:bCs/>
        </w:rPr>
      </w:pPr>
      <w:r w:rsidRPr="00BC3CA9">
        <w:rPr>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AE4959" w:rsidRPr="00E47194" w:rsidRDefault="00AE4959" w:rsidP="00AE4959">
      <w:pPr>
        <w:pStyle w:val="102"/>
        <w:shd w:val="clear" w:color="auto" w:fill="auto"/>
        <w:spacing w:line="210" w:lineRule="exact"/>
        <w:ind w:left="320" w:firstLine="0"/>
        <w:rPr>
          <w:sz w:val="22"/>
          <w:szCs w:val="22"/>
        </w:rPr>
      </w:pPr>
    </w:p>
    <w:p w:rsidR="00AE4959" w:rsidRPr="00D66421" w:rsidRDefault="00AE4959" w:rsidP="00AE4959">
      <w:pPr>
        <w:pStyle w:val="102"/>
        <w:shd w:val="clear" w:color="auto" w:fill="auto"/>
        <w:spacing w:line="360" w:lineRule="auto"/>
        <w:ind w:left="320" w:firstLine="0"/>
        <w:jc w:val="center"/>
        <w:rPr>
          <w:sz w:val="22"/>
          <w:szCs w:val="22"/>
        </w:rPr>
      </w:pPr>
      <w:r w:rsidRPr="00D66421">
        <w:rPr>
          <w:sz w:val="22"/>
          <w:szCs w:val="22"/>
        </w:rPr>
        <w:t>ΑΡΘΡΟ 4</w:t>
      </w:r>
    </w:p>
    <w:p w:rsidR="00AE4959" w:rsidRPr="00D66421" w:rsidRDefault="00AE4959" w:rsidP="00AE4959">
      <w:pPr>
        <w:pStyle w:val="102"/>
        <w:shd w:val="clear" w:color="auto" w:fill="auto"/>
        <w:spacing w:line="360" w:lineRule="auto"/>
        <w:ind w:left="320" w:firstLine="0"/>
        <w:jc w:val="center"/>
        <w:rPr>
          <w:rStyle w:val="1010"/>
          <w:sz w:val="22"/>
          <w:szCs w:val="22"/>
        </w:rPr>
      </w:pPr>
      <w:r w:rsidRPr="00D66421">
        <w:rPr>
          <w:sz w:val="22"/>
          <w:szCs w:val="22"/>
        </w:rPr>
        <w:t>ΠΑΡΑΛΑΒΗ ΥΛΙΚΩΝ</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 xml:space="preserve">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w:t>
      </w:r>
      <w:r w:rsidRPr="00E47194">
        <w:rPr>
          <w:sz w:val="22"/>
          <w:szCs w:val="22"/>
        </w:rPr>
        <w:lastRenderedPageBreak/>
        <w:t>να παραστεί και ο ανάδοχος. Ο ποιοτικός έλεγχος των υλικών γίνεται με τον/τους ακόλουθο/ους τρόπο/ους:</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α) Με μακροσκοπική εξέταση.</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β) Με χημική ή μηχανική εξέταση (εργαστηριακή εξέταση).</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γ) Με πρακτική δοκιμασία.</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Το κόστος της διενέργειας των ελέγχων βαρύνει τον ανάδοχο.</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Το αποτέλεσμα  της κατ΄ έφεση εξέτασης είναι υποχρεωτικό και τελεσίδικο και για τα δύο μέρη.</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Ο ανάδοχος δεν μπορεί να ζητήσει παραπομπή σε δευτεροβάθμια επιτροπή παραλαβής μετά τα αποτελέσματα της κατ΄ έφεση εξέτασης.</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4.2. Η παραλαβή των υλικών και η έκδοση των σχετικών πρωτοκόλλων παραλαβής πραγματοποιείται μέσα ένα μήνα από την παράδοσή τους στις αποθήκες του Νοσοκομείου.</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AE4959" w:rsidRPr="00E47194" w:rsidRDefault="00AE4959" w:rsidP="00AE4959">
      <w:pPr>
        <w:pStyle w:val="49"/>
        <w:shd w:val="clear" w:color="auto" w:fill="auto"/>
        <w:spacing w:line="269" w:lineRule="exact"/>
        <w:ind w:left="320" w:right="40" w:firstLine="0"/>
        <w:jc w:val="both"/>
        <w:rPr>
          <w:sz w:val="22"/>
          <w:szCs w:val="22"/>
        </w:rPr>
      </w:pPr>
    </w:p>
    <w:p w:rsidR="00AE4959" w:rsidRPr="00D66421" w:rsidRDefault="00AE4959" w:rsidP="00AE4959">
      <w:pPr>
        <w:pStyle w:val="102"/>
        <w:shd w:val="clear" w:color="auto" w:fill="auto"/>
        <w:spacing w:line="360" w:lineRule="auto"/>
        <w:ind w:left="320" w:firstLine="0"/>
        <w:jc w:val="center"/>
        <w:rPr>
          <w:sz w:val="22"/>
          <w:szCs w:val="22"/>
        </w:rPr>
      </w:pPr>
      <w:r w:rsidRPr="00D66421">
        <w:rPr>
          <w:sz w:val="22"/>
          <w:szCs w:val="22"/>
        </w:rPr>
        <w:t>ΑΡΘΡΟ 5</w:t>
      </w:r>
    </w:p>
    <w:p w:rsidR="00AE4959" w:rsidRPr="00D66421" w:rsidRDefault="00AE4959" w:rsidP="00AE4959">
      <w:pPr>
        <w:pStyle w:val="102"/>
        <w:shd w:val="clear" w:color="auto" w:fill="auto"/>
        <w:spacing w:line="360" w:lineRule="auto"/>
        <w:ind w:left="320" w:firstLine="0"/>
        <w:jc w:val="center"/>
        <w:rPr>
          <w:rStyle w:val="1010"/>
          <w:i w:val="0"/>
          <w:iCs w:val="0"/>
          <w:sz w:val="22"/>
          <w:szCs w:val="22"/>
        </w:rPr>
      </w:pPr>
      <w:r w:rsidRPr="00D66421">
        <w:rPr>
          <w:sz w:val="22"/>
          <w:szCs w:val="22"/>
        </w:rPr>
        <w:t>ΑΠΟΡΡΙΨΗ ΣΥΜΒΑΤΙΚΩΝ ΥΛΙΚΩΝ – ΑΝΤΙΚΑΤΑΣΤΑΣΗ</w:t>
      </w:r>
    </w:p>
    <w:p w:rsidR="00AE4959" w:rsidRPr="00E47194" w:rsidRDefault="00AE4959" w:rsidP="00AE4959">
      <w:pPr>
        <w:pStyle w:val="49"/>
        <w:shd w:val="clear" w:color="auto" w:fill="auto"/>
        <w:spacing w:line="269" w:lineRule="exact"/>
        <w:ind w:left="320" w:right="40" w:firstLine="0"/>
        <w:jc w:val="both"/>
        <w:rPr>
          <w:sz w:val="22"/>
          <w:szCs w:val="22"/>
        </w:rPr>
      </w:pPr>
      <w:r w:rsidRPr="00D66421">
        <w:rPr>
          <w:sz w:val="22"/>
          <w:szCs w:val="22"/>
        </w:rPr>
        <w:t>5.1.</w:t>
      </w:r>
      <w:r w:rsidRPr="00E47194">
        <w:rPr>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AE4959" w:rsidRPr="00E47194" w:rsidRDefault="00AE4959" w:rsidP="00AE4959">
      <w:pPr>
        <w:pStyle w:val="49"/>
        <w:shd w:val="clear" w:color="auto" w:fill="auto"/>
        <w:spacing w:line="269" w:lineRule="exact"/>
        <w:ind w:left="320" w:right="40" w:firstLine="0"/>
        <w:jc w:val="both"/>
        <w:rPr>
          <w:sz w:val="22"/>
          <w:szCs w:val="22"/>
        </w:rPr>
      </w:pPr>
      <w:r w:rsidRPr="00D66421">
        <w:rPr>
          <w:sz w:val="22"/>
          <w:szCs w:val="22"/>
        </w:rPr>
        <w:lastRenderedPageBreak/>
        <w:t>5.2.</w:t>
      </w:r>
      <w:r w:rsidRPr="00E47194">
        <w:rPr>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AE4959" w:rsidRPr="00E47194" w:rsidRDefault="00AE4959" w:rsidP="00AE4959">
      <w:pPr>
        <w:pStyle w:val="49"/>
        <w:shd w:val="clear" w:color="auto" w:fill="auto"/>
        <w:spacing w:line="269" w:lineRule="exact"/>
        <w:ind w:left="320" w:right="40" w:firstLine="0"/>
        <w:jc w:val="both"/>
        <w:rPr>
          <w:sz w:val="22"/>
          <w:szCs w:val="22"/>
        </w:rPr>
      </w:pPr>
      <w:r w:rsidRPr="00D66421">
        <w:rPr>
          <w:sz w:val="22"/>
          <w:szCs w:val="22"/>
        </w:rPr>
        <w:t>5.3.</w:t>
      </w:r>
      <w:r w:rsidRPr="00E47194">
        <w:rPr>
          <w:sz w:val="22"/>
          <w:szCs w:val="22"/>
        </w:rPr>
        <w:t xml:space="preserve"> Η επιστροφή των υλικών που απορρίφθηκαν γίνεται σύμφωνα με τα προβλεπόμενα στις παρ. 2 και 3  του άρθρου 213 του ν. 4412/2016.</w:t>
      </w:r>
    </w:p>
    <w:p w:rsidR="00AE4959" w:rsidRPr="00BC3CA9" w:rsidRDefault="00AE4959" w:rsidP="00AE4959">
      <w:pPr>
        <w:spacing w:line="360" w:lineRule="auto"/>
        <w:jc w:val="center"/>
        <w:outlineLvl w:val="0"/>
        <w:rPr>
          <w:bCs/>
        </w:rPr>
      </w:pPr>
    </w:p>
    <w:p w:rsidR="00AE4959" w:rsidRPr="00BC3CA9" w:rsidRDefault="00AE4959" w:rsidP="00AE4959">
      <w:pPr>
        <w:spacing w:line="360" w:lineRule="auto"/>
        <w:jc w:val="center"/>
        <w:outlineLvl w:val="0"/>
        <w:rPr>
          <w:bCs/>
        </w:rPr>
      </w:pPr>
      <w:r w:rsidRPr="00BC3CA9">
        <w:rPr>
          <w:bCs/>
        </w:rPr>
        <w:t>ΑΡΘΡΟ 6</w:t>
      </w:r>
    </w:p>
    <w:p w:rsidR="00AE4959" w:rsidRPr="00BC3CA9" w:rsidRDefault="00AE4959" w:rsidP="00AE4959">
      <w:pPr>
        <w:tabs>
          <w:tab w:val="left" w:pos="360"/>
        </w:tabs>
        <w:spacing w:line="360" w:lineRule="auto"/>
        <w:jc w:val="center"/>
        <w:rPr>
          <w:bCs/>
        </w:rPr>
      </w:pPr>
      <w:r w:rsidRPr="00BC3CA9">
        <w:rPr>
          <w:bCs/>
        </w:rPr>
        <w:t>ΤΡΟΠΟΣ ΠΛΗΡΩΜΗΣ-ΚΡΑΤΗΣΕΙΣ- ΔΙΚΑΙΟΛΟΓΗΤΙΚΑ-ΠΛΗΡΩΜΗ</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sz w:val="22"/>
          <w:szCs w:val="22"/>
        </w:rPr>
        <w:t xml:space="preserve">6.1 Το έργο χρηματοδοτείται από Πιστώσεις του Προϋπολογισμού </w:t>
      </w:r>
      <w:r>
        <w:rPr>
          <w:sz w:val="22"/>
          <w:szCs w:val="22"/>
        </w:rPr>
        <w:t>του</w:t>
      </w:r>
      <w:r w:rsidRPr="00E47194">
        <w:rPr>
          <w:sz w:val="22"/>
          <w:szCs w:val="22"/>
        </w:rPr>
        <w:t xml:space="preserve"> Νοσοκομεί</w:t>
      </w:r>
      <w:r>
        <w:rPr>
          <w:sz w:val="22"/>
          <w:szCs w:val="22"/>
        </w:rPr>
        <w:t>ου</w:t>
      </w:r>
      <w:r w:rsidRPr="00E47194">
        <w:rPr>
          <w:sz w:val="22"/>
          <w:szCs w:val="22"/>
        </w:rPr>
        <w:t xml:space="preserve"> (</w:t>
      </w:r>
      <w:r w:rsidRPr="00A5159C">
        <w:rPr>
          <w:sz w:val="22"/>
          <w:szCs w:val="22"/>
        </w:rPr>
        <w:t xml:space="preserve">από τον ΚΑΕ </w:t>
      </w:r>
      <w:r>
        <w:rPr>
          <w:sz w:val="22"/>
          <w:szCs w:val="22"/>
        </w:rPr>
        <w:t>………</w:t>
      </w:r>
      <w:r w:rsidRPr="00D66421">
        <w:rPr>
          <w:sz w:val="22"/>
          <w:szCs w:val="22"/>
        </w:rPr>
        <w:t>.</w:t>
      </w:r>
      <w:r w:rsidRPr="00A5159C">
        <w:rPr>
          <w:sz w:val="22"/>
          <w:szCs w:val="22"/>
        </w:rPr>
        <w:t xml:space="preserve"> </w:t>
      </w:r>
      <w:r>
        <w:rPr>
          <w:sz w:val="22"/>
          <w:szCs w:val="22"/>
        </w:rPr>
        <w:t xml:space="preserve"> του προϋπολογισμού του</w:t>
      </w:r>
      <w:r w:rsidRPr="00E47194">
        <w:rPr>
          <w:sz w:val="22"/>
          <w:szCs w:val="22"/>
        </w:rPr>
        <w:t>).</w:t>
      </w:r>
    </w:p>
    <w:p w:rsidR="00AE4959" w:rsidRPr="00E47194" w:rsidRDefault="00AE4959" w:rsidP="00AE4959">
      <w:pPr>
        <w:pStyle w:val="49"/>
        <w:shd w:val="clear" w:color="auto" w:fill="auto"/>
        <w:spacing w:line="264" w:lineRule="exact"/>
        <w:ind w:left="320" w:right="40" w:firstLine="0"/>
        <w:jc w:val="both"/>
        <w:rPr>
          <w:sz w:val="22"/>
          <w:szCs w:val="22"/>
        </w:rPr>
      </w:pPr>
      <w:r w:rsidRPr="00E47194">
        <w:rPr>
          <w:sz w:val="22"/>
          <w:szCs w:val="22"/>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AE4959" w:rsidRPr="00E47194" w:rsidRDefault="00AE4959" w:rsidP="00AE4959">
      <w:pPr>
        <w:pStyle w:val="49"/>
        <w:shd w:val="clear" w:color="auto" w:fill="auto"/>
        <w:spacing w:line="264" w:lineRule="exact"/>
        <w:ind w:left="320" w:right="40" w:firstLine="0"/>
        <w:jc w:val="both"/>
        <w:rPr>
          <w:sz w:val="22"/>
          <w:szCs w:val="22"/>
        </w:rPr>
      </w:pPr>
      <w:r w:rsidRPr="00E47194">
        <w:rPr>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AE4959" w:rsidRPr="00E47194" w:rsidRDefault="00AE4959" w:rsidP="00AE4959">
      <w:pPr>
        <w:pStyle w:val="49"/>
        <w:shd w:val="clear" w:color="auto" w:fill="auto"/>
        <w:spacing w:line="264" w:lineRule="exact"/>
        <w:ind w:left="320" w:right="40" w:firstLine="0"/>
        <w:jc w:val="both"/>
        <w:rPr>
          <w:sz w:val="22"/>
          <w:szCs w:val="22"/>
        </w:rPr>
      </w:pPr>
      <w:r w:rsidRPr="00E47194">
        <w:rPr>
          <w:sz w:val="22"/>
          <w:szCs w:val="22"/>
        </w:rPr>
        <w:t>β) Αποδεικτικό εισαγωγής του υλικού στην αποθήκη του φορέα.</w:t>
      </w:r>
    </w:p>
    <w:p w:rsidR="00AE4959" w:rsidRPr="00E47194" w:rsidRDefault="00AE4959" w:rsidP="00AE4959">
      <w:pPr>
        <w:pStyle w:val="49"/>
        <w:shd w:val="clear" w:color="auto" w:fill="auto"/>
        <w:spacing w:line="264" w:lineRule="exact"/>
        <w:ind w:left="320" w:right="40" w:firstLine="0"/>
        <w:jc w:val="both"/>
        <w:rPr>
          <w:sz w:val="22"/>
          <w:szCs w:val="22"/>
        </w:rPr>
      </w:pPr>
      <w:r w:rsidRPr="00E47194">
        <w:rPr>
          <w:sz w:val="22"/>
          <w:szCs w:val="22"/>
        </w:rPr>
        <w:t>γ) Τιμολόγιο του προμηθευτή εις τριπλούν.</w:t>
      </w:r>
    </w:p>
    <w:p w:rsidR="00AE4959" w:rsidRPr="00E47194" w:rsidRDefault="00AE4959" w:rsidP="00AE4959">
      <w:pPr>
        <w:pStyle w:val="49"/>
        <w:shd w:val="clear" w:color="auto" w:fill="auto"/>
        <w:spacing w:line="264" w:lineRule="exact"/>
        <w:ind w:left="320" w:right="40" w:firstLine="0"/>
        <w:jc w:val="both"/>
        <w:rPr>
          <w:sz w:val="22"/>
          <w:szCs w:val="22"/>
        </w:rPr>
      </w:pPr>
      <w:r w:rsidRPr="00E47194">
        <w:rPr>
          <w:sz w:val="22"/>
          <w:szCs w:val="22"/>
        </w:rPr>
        <w:t>δ) Πιστοποιητικά Φορολογικής και Ασφαλιστικής Ενημερότητας</w:t>
      </w:r>
    </w:p>
    <w:p w:rsidR="00AE4959" w:rsidRPr="00E47194" w:rsidRDefault="00AE4959" w:rsidP="00AE4959">
      <w:pPr>
        <w:pStyle w:val="49"/>
        <w:shd w:val="clear" w:color="auto" w:fill="auto"/>
        <w:tabs>
          <w:tab w:val="left" w:pos="560"/>
        </w:tabs>
        <w:spacing w:line="264" w:lineRule="exact"/>
        <w:ind w:left="320" w:right="40" w:firstLine="0"/>
        <w:jc w:val="both"/>
        <w:rPr>
          <w:sz w:val="22"/>
          <w:szCs w:val="22"/>
        </w:rPr>
      </w:pPr>
      <w:r>
        <w:rPr>
          <w:sz w:val="22"/>
          <w:szCs w:val="22"/>
        </w:rPr>
        <w:t>ε</w:t>
      </w:r>
      <w:r w:rsidRPr="00E47194">
        <w:rPr>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AE4959" w:rsidRPr="00E47194" w:rsidRDefault="00AE4959" w:rsidP="00AE4959">
      <w:pPr>
        <w:pStyle w:val="49"/>
        <w:shd w:val="clear" w:color="auto" w:fill="auto"/>
        <w:spacing w:line="264" w:lineRule="exact"/>
        <w:ind w:left="320" w:firstLine="0"/>
        <w:jc w:val="both"/>
        <w:rPr>
          <w:sz w:val="22"/>
          <w:szCs w:val="22"/>
        </w:rPr>
      </w:pPr>
      <w:r w:rsidRPr="00E47194">
        <w:rPr>
          <w:sz w:val="22"/>
          <w:szCs w:val="22"/>
        </w:rPr>
        <w:t>6.3 Η αμοιβή του αναδόχου υπόκειται στις ακόλουθες κρατήσεις :</w:t>
      </w:r>
    </w:p>
    <w:p w:rsidR="00AE4959" w:rsidRPr="00C3542F" w:rsidRDefault="00AE4959" w:rsidP="00AE4959">
      <w:pPr>
        <w:ind w:left="709"/>
      </w:pPr>
      <w:r>
        <w:t>α) Κράτηση 0,0</w:t>
      </w:r>
      <w:r w:rsidRPr="00D66421">
        <w:t>7</w:t>
      </w:r>
      <w:r>
        <w:t xml:space="preserve">%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w:t>
      </w:r>
      <w:r w:rsidRPr="00C3542F">
        <w:t>Η κράτηση αυτή, υπάγεται σε χαρτόσημο 3% και ΟΓΑ χαρτοσήμου που υπολογίζεται με ποσοστό 20% επί του χαρτοσήμου</w:t>
      </w:r>
      <w:r>
        <w:t>.</w:t>
      </w:r>
    </w:p>
    <w:p w:rsidR="00AE4959" w:rsidRDefault="00AE4959" w:rsidP="00AE4959">
      <w:pPr>
        <w:ind w:left="709"/>
      </w:pPr>
      <w: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Pr>
          <w:rStyle w:val="WW-FootnoteReference12"/>
        </w:rPr>
        <w:footnoteReference w:id="25"/>
      </w:r>
    </w:p>
    <w:p w:rsidR="00AE4959" w:rsidRDefault="00AE4959" w:rsidP="00AE4959">
      <w:pPr>
        <w:ind w:left="709"/>
      </w:pPr>
      <w:r>
        <w:t>γ)</w:t>
      </w:r>
      <w:r w:rsidRPr="00E94638">
        <w:t xml:space="preserve">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AE4959" w:rsidRPr="00551C93" w:rsidRDefault="00AE4959" w:rsidP="00AE4959">
      <w:pPr>
        <w:ind w:left="709"/>
      </w:pPr>
      <w:r>
        <w:t xml:space="preserve">δ) </w:t>
      </w:r>
      <w:r w:rsidRPr="00D66421">
        <w:t>Κράτηση 0,06% η οποία υπολογίζεται επί της αξίας κάθε πληρωμής προ φόρων και και κρατήσεων της αρχικής καθώς και κάθε συμπληρωματικής σύμβασης υπέρ της Αρχής Εξέτασης Προδικαστικών Προσφυγών (άρθρο 350 παρ. 3 του ν. 4412/2016) . Η κράτηση αυτή υπάγεται σε χαρτόσημο 3% και ΟΓΑ χαρτοσήμου που υπολογίζεται με ποσοστό 20% επί του χαρτοσήμου.</w:t>
      </w:r>
    </w:p>
    <w:p w:rsidR="00AE4959" w:rsidRPr="00D66421" w:rsidRDefault="00AE4959" w:rsidP="00AE4959">
      <w:pPr>
        <w:ind w:left="709"/>
      </w:pPr>
      <w:r w:rsidRPr="00D66421">
        <w:t>Με κάθε πληρωμή θα γίνεται η προβλεπόμενη από την κείμενη νομοθεσία παρακράτηση φόρου εισοδήματος αξίας 4%  επί του καθαρού ποσού.</w:t>
      </w:r>
    </w:p>
    <w:p w:rsidR="00AE4959" w:rsidRPr="00D66421" w:rsidRDefault="00AE4959" w:rsidP="00AE4959">
      <w:pPr>
        <w:ind w:left="709"/>
      </w:pPr>
      <w:r w:rsidRPr="00D66421">
        <w:lastRenderedPageBreak/>
        <w:t>Κάθε άλλη νόμιμη κράτηση και επιβάρυνση σύμφωνα με τις κείμενες διατάξεις.</w:t>
      </w:r>
    </w:p>
    <w:p w:rsidR="00AE4959" w:rsidRDefault="00AE4959" w:rsidP="00AE4959">
      <w:pPr>
        <w:pStyle w:val="49"/>
        <w:shd w:val="clear" w:color="auto" w:fill="auto"/>
        <w:spacing w:line="264" w:lineRule="exact"/>
        <w:ind w:left="320" w:firstLine="0"/>
        <w:jc w:val="both"/>
        <w:rPr>
          <w:sz w:val="22"/>
          <w:szCs w:val="22"/>
        </w:rPr>
      </w:pPr>
      <w:r w:rsidRPr="00D66421">
        <w:rPr>
          <w:sz w:val="22"/>
          <w:szCs w:val="22"/>
        </w:rPr>
        <w:t xml:space="preserve">        </w:t>
      </w:r>
      <w:r w:rsidRPr="00E47194">
        <w:rPr>
          <w:sz w:val="22"/>
          <w:szCs w:val="22"/>
        </w:rPr>
        <w:t>Ο Φ.Π.Α. βαρύνει την Αναθέτουσα Αρχή.</w:t>
      </w:r>
    </w:p>
    <w:p w:rsidR="00AE4959" w:rsidRDefault="00AE4959" w:rsidP="00AE4959">
      <w:pPr>
        <w:pStyle w:val="49"/>
        <w:shd w:val="clear" w:color="auto" w:fill="auto"/>
        <w:spacing w:line="264" w:lineRule="exact"/>
        <w:ind w:left="320" w:firstLine="0"/>
        <w:jc w:val="both"/>
        <w:rPr>
          <w:sz w:val="22"/>
          <w:szCs w:val="22"/>
        </w:rPr>
      </w:pPr>
    </w:p>
    <w:p w:rsidR="00AE4959" w:rsidRPr="00E72A99" w:rsidRDefault="00AE4959" w:rsidP="00AE4959">
      <w:pPr>
        <w:ind w:left="709"/>
      </w:pPr>
      <w:r w:rsidRPr="00E72A99">
        <w:t>6.4 Η τιμολόγηση θα γίνεται στα κάτωθι στοιχεία:</w:t>
      </w:r>
    </w:p>
    <w:p w:rsidR="00AE4959" w:rsidRPr="00E72A99" w:rsidRDefault="00AE4959" w:rsidP="00AE4959">
      <w:pPr>
        <w:ind w:left="709"/>
      </w:pPr>
      <w:r w:rsidRPr="00E72A99">
        <w:t>Οργανική Μονάδα Έδρας του Γ.Ν. Λασιθίου – Γ.Ν.-Κ.Υ. Νεαπόλεως «Διαλυνάκειο»- Κνωσού 2-4, Άγιος Νικόλαος, Τ.Κ. 72100, ΑΦΜ 999070198, Δ.Ο.Υ ΑΓΙΟΥ ΝΙΚΟΛΑΟΥ</w:t>
      </w:r>
    </w:p>
    <w:p w:rsidR="00AE4959" w:rsidRPr="00BC3CA9" w:rsidRDefault="00AE4959" w:rsidP="00AE4959">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7</w:t>
      </w:r>
    </w:p>
    <w:p w:rsidR="00AE4959" w:rsidRPr="00BC3CA9" w:rsidRDefault="00AE4959" w:rsidP="00AE4959">
      <w:pPr>
        <w:tabs>
          <w:tab w:val="left" w:pos="4650"/>
          <w:tab w:val="left" w:pos="5535"/>
          <w:tab w:val="right" w:pos="7685"/>
          <w:tab w:val="left" w:pos="7775"/>
          <w:tab w:val="right" w:pos="8263"/>
          <w:tab w:val="right" w:pos="8916"/>
        </w:tabs>
        <w:spacing w:line="360" w:lineRule="auto"/>
        <w:jc w:val="center"/>
        <w:rPr>
          <w:b/>
        </w:rPr>
      </w:pPr>
      <w:r w:rsidRPr="00BC3CA9">
        <w:rPr>
          <w:bCs/>
        </w:rPr>
        <w:t>ΤΕΧΝΙΚΕΣ ΠΡΟΔΙΑΓΡΑΦΕΣ</w:t>
      </w:r>
    </w:p>
    <w:p w:rsidR="00AE4959" w:rsidRPr="00BC3CA9" w:rsidRDefault="00AE4959" w:rsidP="00AE4959">
      <w:pPr>
        <w:tabs>
          <w:tab w:val="left" w:pos="4650"/>
          <w:tab w:val="left" w:pos="5535"/>
          <w:tab w:val="right" w:pos="7685"/>
          <w:tab w:val="left" w:pos="7775"/>
          <w:tab w:val="right" w:pos="8263"/>
          <w:tab w:val="right" w:pos="8916"/>
        </w:tabs>
        <w:rPr>
          <w:b/>
        </w:rPr>
      </w:pPr>
      <w:r w:rsidRPr="00BC3CA9">
        <w:t>Ο ανάδοχος υποχρεούται να υλοποιήσει την προμήθεια των ειδών, σύμφωνα με τους όρους και τις Τεχνικές Προδιαγραφές της με αρ. ……</w:t>
      </w:r>
      <w:r>
        <w:t>…</w:t>
      </w:r>
      <w:r w:rsidRPr="00BC3CA9">
        <w:t>…./ 201</w:t>
      </w:r>
      <w:r w:rsidRPr="00D66421">
        <w:t>9</w:t>
      </w:r>
      <w:r w:rsidRPr="00BC3CA9">
        <w:t xml:space="preserve"> Διακήρυξης και την προσφορά του αναδόχου τα οποία αποτελούν αναπόσπαστο τμήμα της παρούσης Σύμβασης. </w:t>
      </w:r>
    </w:p>
    <w:p w:rsidR="00AE4959" w:rsidRPr="00BC3CA9" w:rsidRDefault="00AE4959" w:rsidP="00AE4959">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8</w:t>
      </w:r>
    </w:p>
    <w:p w:rsidR="00AE4959" w:rsidRPr="00BC3CA9" w:rsidRDefault="00AE4959" w:rsidP="00AE4959">
      <w:pPr>
        <w:tabs>
          <w:tab w:val="left" w:pos="1302"/>
        </w:tabs>
        <w:spacing w:line="360" w:lineRule="auto"/>
        <w:jc w:val="center"/>
        <w:rPr>
          <w:bCs/>
        </w:rPr>
      </w:pPr>
      <w:r w:rsidRPr="00BC3CA9">
        <w:rPr>
          <w:bCs/>
        </w:rPr>
        <w:t>ΚΥΡΩΣΕΙΣ ΣΕ ΒΑΡΟΣ ΤΟΥ ΠΡΟΜΗΘΕΥΤΗ</w:t>
      </w:r>
    </w:p>
    <w:p w:rsidR="00AE4959" w:rsidRPr="00E47194" w:rsidRDefault="00AE4959" w:rsidP="00AE4959">
      <w:pPr>
        <w:pStyle w:val="49"/>
        <w:shd w:val="clear" w:color="auto" w:fill="auto"/>
        <w:spacing w:line="269" w:lineRule="exact"/>
        <w:ind w:left="320" w:right="40" w:firstLine="0"/>
        <w:jc w:val="both"/>
        <w:rPr>
          <w:sz w:val="22"/>
          <w:szCs w:val="22"/>
        </w:rPr>
      </w:pPr>
      <w:r w:rsidRPr="00481F1C">
        <w:rPr>
          <w:b/>
          <w:sz w:val="22"/>
          <w:szCs w:val="22"/>
        </w:rPr>
        <w:t>8.1</w:t>
      </w:r>
      <w:r w:rsidRPr="00E47194">
        <w:rPr>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AE4959" w:rsidRPr="00E47194" w:rsidRDefault="00AE4959" w:rsidP="00AE4959">
      <w:pPr>
        <w:pStyle w:val="49"/>
        <w:shd w:val="clear" w:color="auto" w:fill="auto"/>
        <w:spacing w:after="60" w:line="269" w:lineRule="exact"/>
        <w:ind w:left="320" w:right="40" w:firstLine="0"/>
        <w:jc w:val="both"/>
        <w:rPr>
          <w:sz w:val="22"/>
          <w:szCs w:val="22"/>
        </w:rPr>
      </w:pPr>
      <w:r w:rsidRPr="00E47194">
        <w:rPr>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AE4959" w:rsidRPr="00E47194" w:rsidRDefault="00AE4959" w:rsidP="00AE4959">
      <w:pPr>
        <w:pStyle w:val="49"/>
        <w:shd w:val="clear" w:color="auto" w:fill="auto"/>
        <w:spacing w:after="60" w:line="269" w:lineRule="exact"/>
        <w:ind w:left="320" w:right="40" w:firstLine="0"/>
        <w:jc w:val="both"/>
        <w:rPr>
          <w:sz w:val="22"/>
          <w:szCs w:val="22"/>
        </w:rPr>
      </w:pPr>
      <w:r w:rsidRPr="00E47194">
        <w:rPr>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AE4959" w:rsidRPr="00E47194" w:rsidRDefault="00AE4959" w:rsidP="00AE4959">
      <w:pPr>
        <w:pStyle w:val="49"/>
        <w:shd w:val="clear" w:color="auto" w:fill="auto"/>
        <w:spacing w:after="60" w:line="269" w:lineRule="exact"/>
        <w:ind w:left="320" w:right="40" w:firstLine="0"/>
        <w:jc w:val="both"/>
        <w:rPr>
          <w:sz w:val="22"/>
          <w:szCs w:val="22"/>
        </w:rPr>
      </w:pPr>
      <w:r w:rsidRPr="00E47194">
        <w:rPr>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b/>
          <w:sz w:val="22"/>
          <w:szCs w:val="22"/>
        </w:rPr>
        <w:t>8.2</w:t>
      </w:r>
      <w:r w:rsidRPr="00E47194">
        <w:rPr>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AE4959" w:rsidRPr="00E47194" w:rsidRDefault="00AE4959" w:rsidP="00AE4959">
      <w:pPr>
        <w:pStyle w:val="49"/>
        <w:shd w:val="clear" w:color="auto" w:fill="auto"/>
        <w:spacing w:line="269" w:lineRule="exact"/>
        <w:ind w:left="320" w:right="40" w:firstLine="0"/>
        <w:jc w:val="both"/>
        <w:rPr>
          <w:sz w:val="22"/>
          <w:szCs w:val="22"/>
        </w:rPr>
      </w:pPr>
      <w:r w:rsidRPr="00E47194">
        <w:rPr>
          <w:b/>
          <w:sz w:val="22"/>
          <w:szCs w:val="22"/>
        </w:rPr>
        <w:t>8.3</w:t>
      </w:r>
      <w:r w:rsidRPr="00E47194">
        <w:rPr>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AE4959" w:rsidRPr="00E47194" w:rsidRDefault="00AE4959" w:rsidP="00AE4959">
      <w:pPr>
        <w:pStyle w:val="49"/>
        <w:shd w:val="clear" w:color="auto" w:fill="auto"/>
        <w:tabs>
          <w:tab w:val="left" w:pos="810"/>
        </w:tabs>
        <w:spacing w:after="115" w:line="269" w:lineRule="exact"/>
        <w:ind w:left="320" w:right="40" w:firstLine="0"/>
        <w:jc w:val="both"/>
        <w:rPr>
          <w:sz w:val="22"/>
          <w:szCs w:val="22"/>
        </w:rPr>
      </w:pPr>
      <w:r w:rsidRPr="00E47194">
        <w:rPr>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AE4959" w:rsidRPr="00E47194" w:rsidRDefault="00AE4959" w:rsidP="00AE4959">
      <w:pPr>
        <w:pStyle w:val="49"/>
        <w:shd w:val="clear" w:color="auto" w:fill="auto"/>
        <w:tabs>
          <w:tab w:val="left" w:pos="810"/>
        </w:tabs>
        <w:spacing w:after="115" w:line="269" w:lineRule="exact"/>
        <w:ind w:left="320" w:right="40" w:firstLine="0"/>
        <w:jc w:val="both"/>
        <w:rPr>
          <w:sz w:val="22"/>
          <w:szCs w:val="22"/>
        </w:rPr>
      </w:pPr>
      <w:r w:rsidRPr="00E47194">
        <w:rPr>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AE4959" w:rsidRPr="00E47194" w:rsidRDefault="00AE4959" w:rsidP="00AE4959">
      <w:pPr>
        <w:pStyle w:val="49"/>
        <w:shd w:val="clear" w:color="auto" w:fill="auto"/>
        <w:tabs>
          <w:tab w:val="left" w:pos="810"/>
        </w:tabs>
        <w:spacing w:after="115" w:line="269" w:lineRule="exact"/>
        <w:ind w:left="320" w:right="40" w:firstLine="0"/>
        <w:jc w:val="both"/>
        <w:rPr>
          <w:sz w:val="22"/>
          <w:szCs w:val="22"/>
        </w:rPr>
      </w:pPr>
      <w:r w:rsidRPr="00E47194">
        <w:rPr>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AE4959" w:rsidRPr="00E47194" w:rsidRDefault="00AE4959" w:rsidP="00AE4959">
      <w:pPr>
        <w:pStyle w:val="49"/>
        <w:shd w:val="clear" w:color="auto" w:fill="auto"/>
        <w:tabs>
          <w:tab w:val="left" w:pos="810"/>
        </w:tabs>
        <w:spacing w:after="115" w:line="269" w:lineRule="exact"/>
        <w:ind w:left="320" w:right="40" w:firstLine="0"/>
        <w:jc w:val="both"/>
        <w:rPr>
          <w:sz w:val="22"/>
          <w:szCs w:val="22"/>
        </w:rPr>
      </w:pPr>
      <w:r w:rsidRPr="00E47194">
        <w:rPr>
          <w:sz w:val="22"/>
          <w:szCs w:val="22"/>
        </w:rPr>
        <w:lastRenderedPageBreak/>
        <w:t>Σε περίπτωση ένωσης οικονομικών φορέων, το πρόστιμο επιβάλλεται αναλόγως σε όλα τα μέλη της ένωσης.</w:t>
      </w:r>
    </w:p>
    <w:p w:rsidR="00AE4959" w:rsidRPr="00E47194" w:rsidRDefault="00AE4959" w:rsidP="00AE4959">
      <w:pPr>
        <w:pStyle w:val="49"/>
        <w:shd w:val="clear" w:color="auto" w:fill="auto"/>
        <w:tabs>
          <w:tab w:val="left" w:pos="810"/>
        </w:tabs>
        <w:spacing w:after="115" w:line="269" w:lineRule="exact"/>
        <w:ind w:left="320" w:right="40" w:firstLine="0"/>
        <w:jc w:val="both"/>
        <w:rPr>
          <w:sz w:val="22"/>
          <w:szCs w:val="22"/>
        </w:rPr>
      </w:pPr>
      <w:r w:rsidRPr="00E47194">
        <w:rPr>
          <w:b/>
          <w:sz w:val="22"/>
          <w:szCs w:val="22"/>
        </w:rPr>
        <w:t>8.4</w:t>
      </w:r>
      <w:r w:rsidRPr="00E47194">
        <w:rPr>
          <w:sz w:val="22"/>
          <w:szCs w:val="22"/>
        </w:rPr>
        <w:t xml:space="preserve"> </w:t>
      </w:r>
      <w:r w:rsidRPr="00650840">
        <w:rPr>
          <w:sz w:val="22"/>
          <w:szCs w:val="22"/>
        </w:rPr>
        <w:t>Ο ανάδοχος μπορεί κατά των αποφάσεων που επιβάλλουν σε βάρος του κυρώσεις, δυνάμει του παρόντος άρθρου, να ασκήσει προσφυγή για λόγους νομιμότητας και ουσίας σύμφωνα με το αρ. 205 του Ν. 4412/2016</w:t>
      </w:r>
      <w:r w:rsidRPr="00E47194">
        <w:rPr>
          <w:sz w:val="22"/>
          <w:szCs w:val="22"/>
        </w:rPr>
        <w:t>.</w:t>
      </w:r>
    </w:p>
    <w:p w:rsidR="00AE4959" w:rsidRPr="00BC3CA9" w:rsidRDefault="00AE4959" w:rsidP="00AE4959">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9</w:t>
      </w:r>
    </w:p>
    <w:p w:rsidR="00AE4959" w:rsidRPr="00BC3CA9" w:rsidRDefault="00AE4959" w:rsidP="00AE4959">
      <w:pPr>
        <w:tabs>
          <w:tab w:val="left" w:pos="1302"/>
        </w:tabs>
        <w:spacing w:line="360" w:lineRule="auto"/>
        <w:jc w:val="center"/>
        <w:rPr>
          <w:bCs/>
        </w:rPr>
      </w:pPr>
      <w:r w:rsidRPr="00BC3CA9">
        <w:rPr>
          <w:bCs/>
        </w:rPr>
        <w:t>ΕΓΓΥΗΤΙΚΗ ΕΠΙΣΤΟΛΗ ΚΑΛΗΣ ΕΚΤΕΛΕΣΗΣ</w:t>
      </w:r>
    </w:p>
    <w:p w:rsidR="00AE4959" w:rsidRDefault="00AE4959" w:rsidP="00AE4959">
      <w:pPr>
        <w:tabs>
          <w:tab w:val="left" w:pos="1302"/>
        </w:tabs>
        <w:rPr>
          <w:bCs/>
        </w:rPr>
      </w:pPr>
      <w:r w:rsidRPr="00BC3CA9">
        <w:t xml:space="preserve">Για την καλή εκτέλεση των ορών της σύμβασης ο ανάδοχος κατέθεσε την εγγυητική επιστολή καλής εκτέλεσης </w:t>
      </w:r>
      <w:r w:rsidRPr="00BC3CA9">
        <w:rPr>
          <w:bCs/>
        </w:rPr>
        <w:t>ίση με το 5% της συμβατικής αξίας χωρίς ΦΠΑ της τράπεζας ………………….. Ευρώ # …………………..# αριθ. εγγυητικής επιστολής …………………….. ισχύος μέχρι …………………….. .</w:t>
      </w:r>
    </w:p>
    <w:p w:rsidR="00AE4959" w:rsidRPr="00650840" w:rsidRDefault="00AE4959" w:rsidP="00AE4959">
      <w:pPr>
        <w:tabs>
          <w:tab w:val="left" w:pos="1302"/>
        </w:tabs>
      </w:pPr>
      <w:r w:rsidRPr="00650840">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AE4959" w:rsidRPr="00BC3CA9" w:rsidRDefault="00AE4959" w:rsidP="00AE4959">
      <w:pPr>
        <w:tabs>
          <w:tab w:val="left" w:pos="1302"/>
        </w:tabs>
        <w:spacing w:line="360" w:lineRule="auto"/>
        <w:jc w:val="center"/>
        <w:outlineLvl w:val="0"/>
        <w:rPr>
          <w:bCs/>
        </w:rPr>
      </w:pPr>
      <w:r w:rsidRPr="00BC3CA9">
        <w:rPr>
          <w:bCs/>
        </w:rPr>
        <w:t xml:space="preserve">ΑΡΘΡΟ </w:t>
      </w:r>
      <w:r>
        <w:rPr>
          <w:bCs/>
        </w:rPr>
        <w:t>10</w:t>
      </w:r>
    </w:p>
    <w:p w:rsidR="00AE4959" w:rsidRPr="00BC3CA9" w:rsidRDefault="00AE4959" w:rsidP="00AE4959">
      <w:pPr>
        <w:tabs>
          <w:tab w:val="left" w:pos="1302"/>
        </w:tabs>
        <w:spacing w:line="360" w:lineRule="auto"/>
        <w:jc w:val="center"/>
        <w:rPr>
          <w:bCs/>
        </w:rPr>
      </w:pPr>
      <w:r w:rsidRPr="00BC3CA9">
        <w:rPr>
          <w:bCs/>
        </w:rPr>
        <w:t>ΛΟΙΠΟΙ ΟΡΟΙ</w:t>
      </w:r>
    </w:p>
    <w:p w:rsidR="00AE4959" w:rsidRPr="00551C93" w:rsidRDefault="00AE4959" w:rsidP="00AE4959">
      <w:pPr>
        <w:pStyle w:val="27"/>
        <w:tabs>
          <w:tab w:val="left" w:pos="1302"/>
          <w:tab w:val="left" w:pos="9000"/>
        </w:tabs>
        <w:spacing w:line="240" w:lineRule="auto"/>
        <w:rPr>
          <w:rFonts w:cs="Times New Roman"/>
          <w:szCs w:val="22"/>
          <w:lang w:val="el-GR"/>
        </w:rPr>
      </w:pPr>
      <w:r w:rsidRPr="00551C93">
        <w:rPr>
          <w:rFonts w:cs="Times New Roman"/>
          <w:szCs w:val="22"/>
          <w:lang w:val="el-GR"/>
        </w:rPr>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551C93">
        <w:rPr>
          <w:rFonts w:cs="Times New Roman"/>
          <w:szCs w:val="22"/>
        </w:rPr>
        <w:t>X</w:t>
      </w:r>
      <w:r w:rsidRPr="00551C93">
        <w:rPr>
          <w:rFonts w:cs="Times New Roman"/>
          <w:szCs w:val="22"/>
          <w:lang w:val="el-GR"/>
        </w:rPr>
        <w:t xml:space="preserve"> του Προσαρτήματος Α' του Ν. 4412/2016.</w:t>
      </w:r>
    </w:p>
    <w:p w:rsidR="00AE4959" w:rsidRPr="00650840" w:rsidRDefault="00AE4959" w:rsidP="00AE4959">
      <w:pPr>
        <w:pStyle w:val="27"/>
        <w:tabs>
          <w:tab w:val="left" w:pos="1302"/>
          <w:tab w:val="left" w:pos="9000"/>
        </w:tabs>
        <w:spacing w:line="240" w:lineRule="auto"/>
        <w:rPr>
          <w:rFonts w:cs="Times New Roman"/>
          <w:szCs w:val="22"/>
          <w:lang w:val="el-GR"/>
        </w:rPr>
      </w:pPr>
      <w:r w:rsidRPr="00650840">
        <w:rPr>
          <w:rFonts w:cs="Times New Roman"/>
          <w:szCs w:val="22"/>
          <w:lang w:val="el-GR"/>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AE4959" w:rsidRPr="00551C93" w:rsidRDefault="00AE4959" w:rsidP="00AE4959">
      <w:pPr>
        <w:pStyle w:val="27"/>
        <w:tabs>
          <w:tab w:val="left" w:pos="1302"/>
          <w:tab w:val="left" w:pos="9000"/>
        </w:tabs>
        <w:spacing w:line="240" w:lineRule="auto"/>
        <w:rPr>
          <w:rFonts w:cs="Times New Roman"/>
          <w:szCs w:val="22"/>
          <w:lang w:val="el-GR"/>
        </w:rPr>
      </w:pPr>
      <w:r w:rsidRPr="00551C93">
        <w:rPr>
          <w:rFonts w:cs="Times New Roman"/>
          <w:szCs w:val="22"/>
          <w:lang w:val="el-GR"/>
        </w:rPr>
        <w:t>Για όλα τα λοιπά θέματα, αναφορικά με την ανάθεση η οποία πραγματοποιείται με την σύμβαση αυτή, ισχύουν οι όροι της με αρ. ………../2019 Διακήρυξης Ανοικτού Άνω του ορίου Ηλεκτρονικού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AE4959" w:rsidRPr="00BC3CA9" w:rsidRDefault="00AE4959" w:rsidP="00AE4959">
      <w:pPr>
        <w:tabs>
          <w:tab w:val="left" w:pos="350"/>
        </w:tabs>
        <w:rPr>
          <w:b/>
        </w:rPr>
      </w:pPr>
      <w:r w:rsidRPr="00BC3CA9">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AE4959" w:rsidRPr="00BC3CA9" w:rsidRDefault="00AE4959" w:rsidP="00AE4959">
      <w:pPr>
        <w:tabs>
          <w:tab w:val="left" w:pos="350"/>
        </w:tabs>
        <w:rPr>
          <w:b/>
        </w:rPr>
      </w:pPr>
      <w:r w:rsidRPr="00BC3CA9">
        <w:t xml:space="preserve">Για οποιαδήποτε διαφορά ανακύψει από την παρούσα σύμβαση αρμόδια είναι τα δικαστήρια </w:t>
      </w:r>
      <w:r>
        <w:t>του Νομού Λασιθίου</w:t>
      </w:r>
      <w:r w:rsidRPr="00BC3CA9">
        <w:t>.</w:t>
      </w:r>
    </w:p>
    <w:p w:rsidR="00AE4959" w:rsidRPr="00BC3CA9" w:rsidRDefault="00AE4959" w:rsidP="00AE4959">
      <w:pPr>
        <w:tabs>
          <w:tab w:val="left" w:pos="1302"/>
          <w:tab w:val="left" w:pos="9000"/>
        </w:tabs>
        <w:rPr>
          <w:b/>
        </w:rPr>
      </w:pPr>
      <w:r w:rsidRPr="00BC3CA9">
        <w:t>Ύστερα από αυτά συντάχθηκε η σύμβαση η οποία αφού διαβάστηκε και βεβαιώθηκε,</w:t>
      </w:r>
      <w:r>
        <w:t xml:space="preserve"> </w:t>
      </w:r>
      <w:r w:rsidRPr="00BC3CA9">
        <w:t>υπογράφεται νόμιμα από τους συμβαλλόμενους σε ……………… πρωτότυπα.</w:t>
      </w:r>
    </w:p>
    <w:p w:rsidR="00AE4959" w:rsidRPr="00BC3CA9" w:rsidRDefault="00AE4959" w:rsidP="00AE4959">
      <w:pPr>
        <w:tabs>
          <w:tab w:val="left" w:pos="350"/>
        </w:tabs>
        <w:spacing w:before="45"/>
        <w:rPr>
          <w:b/>
          <w:bCs/>
        </w:rPr>
      </w:pPr>
      <w:r w:rsidRPr="00BC3CA9">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AE4959" w:rsidRPr="00BC3CA9" w:rsidRDefault="00AE4959" w:rsidP="00AE4959">
      <w:pPr>
        <w:tabs>
          <w:tab w:val="left" w:pos="350"/>
        </w:tabs>
        <w:spacing w:line="360" w:lineRule="auto"/>
        <w:jc w:val="center"/>
        <w:outlineLvl w:val="0"/>
        <w:rPr>
          <w:bCs/>
        </w:rPr>
      </w:pPr>
      <w:r w:rsidRPr="00BC3CA9">
        <w:rPr>
          <w:bCs/>
        </w:rPr>
        <w:t>ΟΙ ΣΥΜΒΑΛΛΟΜΕΝΟΙ</w:t>
      </w:r>
    </w:p>
    <w:p w:rsidR="00AE4959" w:rsidRPr="00BC3CA9" w:rsidRDefault="00AE4959" w:rsidP="00AE4959">
      <w:pPr>
        <w:tabs>
          <w:tab w:val="left" w:pos="566"/>
          <w:tab w:val="left" w:pos="5328"/>
        </w:tabs>
        <w:spacing w:line="360" w:lineRule="auto"/>
        <w:rPr>
          <w:b/>
          <w:bCs/>
        </w:rPr>
      </w:pPr>
      <w:r w:rsidRPr="00BC3CA9">
        <w:rPr>
          <w:bCs/>
        </w:rPr>
        <w:t>ΓΙΑ ΤΗΝ ΑΝΑΘΕΤΟΥΣΑ ΑΡΧΗ</w:t>
      </w:r>
      <w:r w:rsidRPr="00BC3CA9">
        <w:rPr>
          <w:bCs/>
        </w:rPr>
        <w:tab/>
      </w:r>
      <w:r w:rsidRPr="00BC3CA9">
        <w:rPr>
          <w:bCs/>
        </w:rPr>
        <w:tab/>
      </w:r>
      <w:r w:rsidRPr="00BC3CA9">
        <w:rPr>
          <w:bCs/>
        </w:rPr>
        <w:tab/>
        <w:t>ΓΙΑ ΤΟΝ ΑΝΑΔΟΧΟ</w:t>
      </w:r>
    </w:p>
    <w:p w:rsidR="00AE4959" w:rsidRPr="000C4284" w:rsidRDefault="00AE4959" w:rsidP="00AE4959">
      <w:pPr>
        <w:tabs>
          <w:tab w:val="left" w:pos="350"/>
        </w:tabs>
        <w:spacing w:before="45" w:line="360" w:lineRule="auto"/>
      </w:pPr>
      <w:r w:rsidRPr="003F04BF">
        <w:rPr>
          <w:spacing w:val="8"/>
        </w:rPr>
        <w:t>Η ΔΙΟΙΚΗΤΡΙΑ</w:t>
      </w:r>
    </w:p>
    <w:p w:rsidR="009B716D" w:rsidRDefault="009B716D"/>
    <w:sectPr w:rsidR="009B716D" w:rsidSect="006254CE">
      <w:footerReference w:type="default" r:id="rId8"/>
      <w:footerReference w:type="first" r:id="rId9"/>
      <w:pgSz w:w="11906" w:h="16838"/>
      <w:pgMar w:top="993"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F96" w:rsidRDefault="00543F96" w:rsidP="00AE4959">
      <w:pPr>
        <w:spacing w:line="240" w:lineRule="auto"/>
      </w:pPr>
      <w:r>
        <w:separator/>
      </w:r>
    </w:p>
  </w:endnote>
  <w:endnote w:type="continuationSeparator" w:id="1">
    <w:p w:rsidR="00543F96" w:rsidRDefault="00543F96" w:rsidP="00AE495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Candara">
    <w:panose1 w:val="020E0502030303020204"/>
    <w:charset w:val="A1"/>
    <w:family w:val="swiss"/>
    <w:pitch w:val="variable"/>
    <w:sig w:usb0="A00002EF" w:usb1="4000A44B" w:usb2="00000000" w:usb3="00000000" w:csb0="000001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822" w:rsidRDefault="00543F96">
    <w:pPr>
      <w:pStyle w:val="af6"/>
      <w:spacing w:after="0"/>
      <w:jc w:val="center"/>
      <w:rPr>
        <w:rFonts w:eastAsia="Times New Roman"/>
        <w:kern w:val="1"/>
        <w:sz w:val="18"/>
        <w:szCs w:val="18"/>
        <w:lang w:val="el-GR" w:eastAsia="zh-CN"/>
      </w:rPr>
    </w:pPr>
  </w:p>
  <w:p w:rsidR="00521822" w:rsidRDefault="00543F96">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4B494E">
      <w:rPr>
        <w:noProof/>
        <w:sz w:val="20"/>
        <w:szCs w:val="20"/>
      </w:rPr>
      <w:t>4</w:t>
    </w:r>
    <w:r>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822" w:rsidRDefault="00543F96">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F96" w:rsidRDefault="00543F96" w:rsidP="00AE4959">
      <w:pPr>
        <w:spacing w:line="240" w:lineRule="auto"/>
      </w:pPr>
      <w:r>
        <w:separator/>
      </w:r>
    </w:p>
  </w:footnote>
  <w:footnote w:type="continuationSeparator" w:id="1">
    <w:p w:rsidR="00543F96" w:rsidRDefault="00543F96" w:rsidP="00AE4959">
      <w:pPr>
        <w:spacing w:line="240" w:lineRule="auto"/>
      </w:pPr>
      <w:r>
        <w:continuationSeparator/>
      </w:r>
    </w:p>
  </w:footnote>
  <w:footnote w:id="2">
    <w:p w:rsidR="00AE4959" w:rsidRPr="001E57DF" w:rsidRDefault="00AE4959" w:rsidP="00AE4959">
      <w:pPr>
        <w:spacing w:line="0" w:lineRule="atLeast"/>
        <w:jc w:val="left"/>
      </w:pPr>
      <w:r>
        <w:rPr>
          <w:rStyle w:val="a6"/>
          <w:rFonts w:eastAsia="MS Mincho"/>
        </w:rPr>
        <w:footnoteRef/>
      </w:r>
      <w:r w:rsidRPr="001E57DF">
        <w:rPr>
          <w:color w:val="000000"/>
          <w:kern w:val="1"/>
          <w:sz w:val="20"/>
        </w:rPr>
        <w:tab/>
        <w:t xml:space="preserve"> Όπως ορίζεται στα έγγραφα της σύμβασης.</w:t>
      </w:r>
    </w:p>
  </w:footnote>
  <w:footnote w:id="3">
    <w:p w:rsidR="00AE4959" w:rsidRPr="001E57DF" w:rsidRDefault="00AE4959" w:rsidP="00AE4959">
      <w:pPr>
        <w:spacing w:line="0" w:lineRule="atLeast"/>
        <w:jc w:val="left"/>
      </w:pPr>
      <w:r>
        <w:rPr>
          <w:rStyle w:val="a6"/>
          <w:rFonts w:eastAsia="MS Mincho"/>
        </w:rPr>
        <w:footnoteRef/>
      </w:r>
      <w:r w:rsidRPr="001E57DF">
        <w:rPr>
          <w:color w:val="000000"/>
          <w:kern w:val="1"/>
          <w:sz w:val="20"/>
        </w:rPr>
        <w:tab/>
        <w:t xml:space="preserve"> Όπως ορίζεται στα έγγραφα της σύμβασης.</w:t>
      </w:r>
    </w:p>
  </w:footnote>
  <w:footnote w:id="4">
    <w:p w:rsidR="00AE4959" w:rsidRPr="001E57DF" w:rsidRDefault="00AE4959" w:rsidP="00AE4959">
      <w:pPr>
        <w:spacing w:line="276" w:lineRule="auto"/>
      </w:pPr>
      <w:r>
        <w:rPr>
          <w:rStyle w:val="a6"/>
          <w:rFonts w:eastAsia="MS Mincho"/>
        </w:rPr>
        <w:footnoteRef/>
      </w:r>
      <w:r w:rsidRPr="001E57DF">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
    <w:p w:rsidR="00AE4959" w:rsidRPr="001E57DF" w:rsidRDefault="00AE4959" w:rsidP="00AE4959">
      <w:pPr>
        <w:spacing w:line="276" w:lineRule="auto"/>
      </w:pPr>
      <w:r>
        <w:rPr>
          <w:rStyle w:val="a6"/>
          <w:rFonts w:eastAsia="MS Mincho"/>
        </w:rPr>
        <w:footnoteRef/>
      </w:r>
      <w:r w:rsidRPr="001E57DF">
        <w:rPr>
          <w:color w:val="000000"/>
          <w:kern w:val="1"/>
          <w:sz w:val="20"/>
        </w:rPr>
        <w:tab/>
        <w:t xml:space="preserve">  ο.π. υποσ. 3.</w:t>
      </w:r>
    </w:p>
  </w:footnote>
  <w:footnote w:id="6">
    <w:p w:rsidR="00AE4959" w:rsidRPr="00BC3CA9" w:rsidRDefault="00AE4959" w:rsidP="00AE4959">
      <w:pPr>
        <w:pStyle w:val="afd"/>
        <w:ind w:left="0" w:firstLine="0"/>
        <w:rPr>
          <w:lang w:val="el-GR"/>
        </w:rPr>
      </w:pPr>
      <w:r>
        <w:rPr>
          <w:rStyle w:val="a6"/>
          <w:rFonts w:eastAsia="MS Mincho"/>
        </w:rPr>
        <w:footnoteRef/>
      </w:r>
      <w:r w:rsidRPr="00BC3CA9">
        <w:rPr>
          <w:lang w:val="el-GR"/>
        </w:rPr>
        <w:tab/>
        <w:t xml:space="preserve"> Συμπληρώνεται με όλα τα μέλη της ένωσης / κοινοπραξίας.</w:t>
      </w:r>
    </w:p>
  </w:footnote>
  <w:footnote w:id="7">
    <w:p w:rsidR="00AE4959" w:rsidRPr="001E57DF" w:rsidRDefault="00AE4959" w:rsidP="00AE4959">
      <w:pPr>
        <w:spacing w:line="0" w:lineRule="atLeast"/>
      </w:pPr>
      <w:r>
        <w:rPr>
          <w:rStyle w:val="a6"/>
          <w:rFonts w:eastAsia="MS Mincho"/>
        </w:rPr>
        <w:footnoteRef/>
      </w:r>
      <w:r w:rsidRPr="001E57DF">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8">
    <w:p w:rsidR="00AE4959" w:rsidRPr="001E57DF" w:rsidRDefault="00AE4959" w:rsidP="00AE4959">
      <w:pPr>
        <w:spacing w:line="0" w:lineRule="atLeast"/>
      </w:pPr>
      <w:r>
        <w:rPr>
          <w:rStyle w:val="a6"/>
          <w:rFonts w:eastAsia="MS Mincho"/>
        </w:rPr>
        <w:footnoteRef/>
      </w:r>
      <w:r w:rsidRPr="001E57DF">
        <w:rPr>
          <w:color w:val="000000"/>
          <w:kern w:val="1"/>
          <w:sz w:val="20"/>
        </w:rPr>
        <w:tab/>
        <w:t xml:space="preserve">Εφόσον η εγγυητική επιστολή αφορά σε προσφορά τμήματος/τμημάτων της </w:t>
      </w:r>
      <w:r w:rsidRPr="001E57DF">
        <w:rPr>
          <w:bCs/>
          <w:color w:val="000000"/>
          <w:kern w:val="1"/>
          <w:sz w:val="20"/>
          <w:szCs w:val="20"/>
        </w:rPr>
        <w:t>Διακήρυξης/Πρόσκλησης/Πρόσκλησης Εκδήλωσης</w:t>
      </w:r>
      <w:r w:rsidRPr="001E57DF">
        <w:rPr>
          <w:bCs/>
          <w:color w:val="000000"/>
          <w:kern w:val="1"/>
        </w:rPr>
        <w:t xml:space="preserve"> </w:t>
      </w:r>
      <w:r w:rsidRPr="001E57DF">
        <w:rPr>
          <w:bCs/>
          <w:color w:val="000000"/>
          <w:kern w:val="1"/>
          <w:sz w:val="20"/>
          <w:szCs w:val="20"/>
        </w:rPr>
        <w:t>Ενδιαφέροντος,</w:t>
      </w:r>
      <w:r w:rsidRPr="001E57DF">
        <w:rPr>
          <w:color w:val="000000"/>
          <w:kern w:val="1"/>
          <w:sz w:val="20"/>
        </w:rPr>
        <w:t xml:space="preserve">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9">
    <w:p w:rsidR="00AE4959" w:rsidRPr="001E57DF" w:rsidRDefault="00AE4959" w:rsidP="00AE4959">
      <w:pPr>
        <w:spacing w:line="0" w:lineRule="atLeast"/>
      </w:pPr>
      <w:r>
        <w:rPr>
          <w:rStyle w:val="a6"/>
          <w:rFonts w:eastAsia="MS Mincho"/>
        </w:rPr>
        <w:footnoteRef/>
      </w:r>
      <w:r w:rsidRPr="001E57DF">
        <w:rPr>
          <w:color w:val="000000"/>
          <w:kern w:val="1"/>
          <w:sz w:val="20"/>
        </w:rPr>
        <w:tab/>
        <w:t xml:space="preserve"> Να οριστεί ο χρόνος σύμφωνα με τις κείμενες διατάξεις.</w:t>
      </w:r>
    </w:p>
  </w:footnote>
  <w:footnote w:id="10">
    <w:p w:rsidR="00AE4959" w:rsidRPr="00BC3CA9" w:rsidRDefault="00AE4959" w:rsidP="00AE4959">
      <w:pPr>
        <w:pStyle w:val="afd"/>
        <w:widowControl w:val="0"/>
        <w:suppressLineNumbers/>
        <w:ind w:left="0" w:firstLine="0"/>
        <w:rPr>
          <w:lang w:val="el-GR"/>
        </w:rPr>
      </w:pPr>
      <w:r>
        <w:rPr>
          <w:rStyle w:val="a6"/>
          <w:rFonts w:eastAsia="MS Mincho"/>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1">
    <w:p w:rsidR="00AE4959" w:rsidRPr="00BC3CA9" w:rsidRDefault="00AE4959" w:rsidP="00AE4959">
      <w:pPr>
        <w:pStyle w:val="afd"/>
        <w:ind w:left="0" w:firstLine="0"/>
        <w:rPr>
          <w:lang w:val="el-GR"/>
        </w:rPr>
      </w:pPr>
      <w:r>
        <w:rPr>
          <w:rStyle w:val="a6"/>
          <w:rFonts w:eastAsia="MS Mincho"/>
        </w:rPr>
        <w:footnoteRef/>
      </w:r>
      <w:r w:rsidRPr="00BC3CA9">
        <w:rPr>
          <w:lang w:val="el-GR"/>
        </w:rPr>
        <w:tab/>
        <w:t xml:space="preserve"> Άρθρο 157 παρ. 1 περ. α εδαφ γ του ν. 4281/2014.</w:t>
      </w:r>
    </w:p>
  </w:footnote>
  <w:footnote w:id="12">
    <w:p w:rsidR="00AE4959" w:rsidRPr="00BC3CA9" w:rsidRDefault="00AE4959" w:rsidP="00AE4959">
      <w:pPr>
        <w:pStyle w:val="afd"/>
        <w:widowControl w:val="0"/>
        <w:suppressLineNumbers/>
        <w:spacing w:after="200"/>
        <w:ind w:left="0" w:firstLine="0"/>
        <w:rPr>
          <w:lang w:val="el-GR"/>
        </w:rPr>
      </w:pPr>
      <w:r>
        <w:rPr>
          <w:rStyle w:val="a6"/>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3">
    <w:p w:rsidR="00AE4959" w:rsidRPr="00BC3CA9" w:rsidRDefault="00AE4959" w:rsidP="00AE4959">
      <w:pPr>
        <w:spacing w:line="0" w:lineRule="atLeast"/>
        <w:jc w:val="left"/>
      </w:pPr>
      <w:r w:rsidRPr="00BC3CA9">
        <w:rPr>
          <w:rStyle w:val="a6"/>
          <w:rFonts w:eastAsia="MS Mincho"/>
        </w:rPr>
        <w:t>1</w:t>
      </w:r>
      <w:r w:rsidRPr="00BC3CA9">
        <w:rPr>
          <w:color w:val="000000"/>
          <w:kern w:val="1"/>
          <w:sz w:val="20"/>
        </w:rPr>
        <w:tab/>
        <w:t xml:space="preserve"> Όπως ορίζεται στα έγγραφα της σύμβασης.</w:t>
      </w:r>
    </w:p>
  </w:footnote>
  <w:footnote w:id="14">
    <w:p w:rsidR="00AE4959" w:rsidRPr="00BC3CA9" w:rsidRDefault="00AE4959" w:rsidP="00AE4959">
      <w:pPr>
        <w:spacing w:line="0" w:lineRule="atLeast"/>
        <w:jc w:val="left"/>
      </w:pPr>
      <w:r w:rsidRPr="00BC3CA9">
        <w:rPr>
          <w:rStyle w:val="a6"/>
          <w:rFonts w:eastAsia="MS Mincho"/>
        </w:rPr>
        <w:t>2</w:t>
      </w:r>
      <w:r w:rsidRPr="00BC3CA9">
        <w:rPr>
          <w:color w:val="000000"/>
          <w:kern w:val="1"/>
          <w:sz w:val="20"/>
        </w:rPr>
        <w:tab/>
        <w:t xml:space="preserve"> Όπως ορίζεται στα έγγραφα της σύμβασης.</w:t>
      </w:r>
    </w:p>
  </w:footnote>
  <w:footnote w:id="15">
    <w:p w:rsidR="00AE4959" w:rsidRPr="00BC3CA9" w:rsidRDefault="00AE4959" w:rsidP="00AE4959">
      <w:pPr>
        <w:spacing w:line="276" w:lineRule="auto"/>
      </w:pPr>
      <w:r w:rsidRPr="00BC3CA9">
        <w:rPr>
          <w:rStyle w:val="a6"/>
          <w:rFonts w:eastAsia="MS Mincho"/>
        </w:rPr>
        <w:t>3</w:t>
      </w:r>
      <w:r w:rsidRPr="00BC3CA9">
        <w:rPr>
          <w:color w:val="000000"/>
          <w:kern w:val="1"/>
          <w:sz w:val="20"/>
        </w:rPr>
        <w:tab/>
        <w:t xml:space="preserve"> </w:t>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6">
    <w:p w:rsidR="00AE4959" w:rsidRPr="00BC3CA9" w:rsidRDefault="00AE4959" w:rsidP="00AE4959">
      <w:pPr>
        <w:spacing w:line="0" w:lineRule="atLeast"/>
        <w:jc w:val="left"/>
      </w:pPr>
      <w:r w:rsidRPr="00BC3CA9">
        <w:rPr>
          <w:rStyle w:val="a6"/>
          <w:rFonts w:eastAsia="MS Mincho"/>
        </w:rPr>
        <w:t>4</w:t>
      </w:r>
      <w:r>
        <w:rPr>
          <w:color w:val="000000"/>
          <w:kern w:val="1"/>
          <w:sz w:val="20"/>
        </w:rPr>
        <w:tab/>
        <w:t xml:space="preserve"> Όπως υποσημείωση 3</w:t>
      </w:r>
      <w:r w:rsidRPr="00BC3CA9">
        <w:rPr>
          <w:color w:val="000000"/>
          <w:kern w:val="1"/>
          <w:sz w:val="20"/>
        </w:rPr>
        <w:t>.</w:t>
      </w:r>
    </w:p>
  </w:footnote>
  <w:footnote w:id="17">
    <w:p w:rsidR="00AE4959" w:rsidRPr="00BC3CA9" w:rsidRDefault="00AE4959" w:rsidP="00AE4959">
      <w:pPr>
        <w:spacing w:after="200"/>
      </w:pPr>
      <w:r w:rsidRPr="00BC3CA9">
        <w:rPr>
          <w:rStyle w:val="a6"/>
          <w:rFonts w:eastAsia="MS Mincho"/>
        </w:rPr>
        <w:t>5</w:t>
      </w:r>
      <w:r w:rsidRPr="00293C78">
        <w:rPr>
          <w:rStyle w:val="WW-"/>
          <w:rFonts w:eastAsia="Calibri"/>
        </w:rPr>
        <w:tab/>
        <w:t xml:space="preserve"> </w:t>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8">
    <w:p w:rsidR="00AE4959" w:rsidRPr="00BC3CA9" w:rsidRDefault="00AE4959" w:rsidP="00AE4959">
      <w:pPr>
        <w:spacing w:line="0" w:lineRule="atLeast"/>
      </w:pPr>
      <w:r w:rsidRPr="00BC3CA9">
        <w:rPr>
          <w:rStyle w:val="a6"/>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9">
    <w:p w:rsidR="00AE4959" w:rsidRPr="00BC3CA9" w:rsidRDefault="00AE4959" w:rsidP="00AE4959">
      <w:pPr>
        <w:spacing w:line="0" w:lineRule="atLeast"/>
      </w:pPr>
      <w:r w:rsidRPr="00BC3CA9">
        <w:rPr>
          <w:rStyle w:val="a6"/>
          <w:rFonts w:eastAsia="MS Mincho"/>
        </w:rPr>
        <w:t>7</w:t>
      </w:r>
      <w:r w:rsidRPr="00BC3CA9">
        <w:rPr>
          <w:color w:val="000000"/>
          <w:kern w:val="1"/>
          <w:sz w:val="20"/>
        </w:rPr>
        <w:tab/>
        <w:t xml:space="preserve"> Να οριστεί ο χρόνος σύμφωνα με τις κείμενες διατάξεις. </w:t>
      </w:r>
    </w:p>
  </w:footnote>
  <w:footnote w:id="20">
    <w:p w:rsidR="00AE4959" w:rsidRPr="00BC3CA9" w:rsidRDefault="00AE4959" w:rsidP="00AE4959">
      <w:pPr>
        <w:pStyle w:val="afd"/>
        <w:widowControl w:val="0"/>
        <w:suppressLineNumbers/>
        <w:ind w:left="0" w:firstLine="0"/>
        <w:rPr>
          <w:lang w:val="el-GR"/>
        </w:rPr>
      </w:pPr>
      <w:r w:rsidRPr="00BC3CA9">
        <w:rPr>
          <w:rStyle w:val="a6"/>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1">
    <w:p w:rsidR="00AE4959" w:rsidRPr="00BC3CA9" w:rsidRDefault="00AE4959" w:rsidP="00AE4959">
      <w:pPr>
        <w:pStyle w:val="afd"/>
        <w:widowControl w:val="0"/>
        <w:suppressLineNumbers/>
        <w:spacing w:after="200"/>
        <w:ind w:left="0" w:firstLine="0"/>
        <w:rPr>
          <w:lang w:val="el-GR"/>
        </w:rPr>
      </w:pPr>
      <w:r w:rsidRPr="00BC3CA9">
        <w:rPr>
          <w:rStyle w:val="a6"/>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2">
    <w:p w:rsidR="00AE4959" w:rsidRPr="00105314" w:rsidRDefault="00AE4959" w:rsidP="00AE4959">
      <w:pPr>
        <w:pStyle w:val="foothanging"/>
        <w:rPr>
          <w:lang w:val="el-GR"/>
        </w:rPr>
      </w:pPr>
      <w:r>
        <w:rPr>
          <w:rStyle w:val="a6"/>
        </w:rPr>
        <w:footnoteRef/>
      </w:r>
      <w:r>
        <w:rPr>
          <w:lang w:val="el-GR"/>
        </w:rPr>
        <w:tab/>
        <w:t xml:space="preserve">Εφόσον πρόκειται για σύμβαση που συγχρηματοδοτείται από πόρους της Ευρωπαϊκής Ένωσης. </w:t>
      </w:r>
    </w:p>
  </w:footnote>
  <w:footnote w:id="23">
    <w:p w:rsidR="00AE4959" w:rsidRPr="00105314" w:rsidRDefault="00AE4959" w:rsidP="00AE4959">
      <w:pPr>
        <w:pStyle w:val="afd"/>
        <w:rPr>
          <w:lang w:val="el-GR"/>
        </w:rPr>
      </w:pPr>
      <w:r>
        <w:rPr>
          <w:rStyle w:val="a6"/>
        </w:rPr>
        <w:footnoteRef/>
      </w:r>
      <w:r>
        <w:rPr>
          <w:lang w:val="el-GR"/>
        </w:rPr>
        <w:tab/>
        <w:t>Μόνο εφόσον επιλεγεί η διενέργεια κλήρωσης  για τη συγκρότηση συλλογικών οργάνων</w:t>
      </w:r>
    </w:p>
  </w:footnote>
  <w:footnote w:id="24">
    <w:p w:rsidR="00AE4959" w:rsidRPr="00105314" w:rsidRDefault="00AE4959" w:rsidP="00AE4959">
      <w:pPr>
        <w:pStyle w:val="afd"/>
        <w:rPr>
          <w:lang w:val="el-GR"/>
        </w:rPr>
      </w:pPr>
      <w:r>
        <w:rPr>
          <w:rStyle w:val="a6"/>
        </w:rPr>
        <w:footnoteRef/>
      </w:r>
      <w:r>
        <w:rPr>
          <w:lang w:val="el-GR"/>
        </w:rPr>
        <w:tab/>
        <w:t>Ειδικά η υποχρέωση δημοσίευσης προκήρυξης σε δύο ημερήσιες οικονομικές εφημερίδες ευρείας κυκλοφορίας, που προβλέπεται στο άρθρο 4 του ως άνω προεδρικού διατάγματος έχει καταργηθεί από 01.01.2018, σύμφωνα με την παρ. 10 του άρθρου 379. Ειδικά η υποχρέωση δημοσίευσης προκήρυξης σε τοπική εφημερίδα, που προβλέπεται στο ίδιο άρθρο, όταν ο διαγωνισμός προκηρύσσεται από περιφερειακή υπηρεσία, καταργείται με την επιφύλαξη της παρ. 12 του άρθρου 379.</w:t>
      </w:r>
    </w:p>
  </w:footnote>
  <w:footnote w:id="25">
    <w:p w:rsidR="00AE4959" w:rsidRPr="000E1AC3" w:rsidRDefault="00AE4959" w:rsidP="00AE4959">
      <w:pPr>
        <w:pStyle w:val="afd"/>
        <w:rPr>
          <w:lang w:val="el-GR"/>
        </w:rPr>
      </w:pPr>
      <w:r>
        <w:rPr>
          <w:rStyle w:val="a6"/>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16D35896"/>
    <w:multiLevelType w:val="hybridMultilevel"/>
    <w:tmpl w:val="2654D3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E4163B7"/>
    <w:multiLevelType w:val="multilevel"/>
    <w:tmpl w:val="56A2E0E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4922B9"/>
    <w:multiLevelType w:val="hybridMultilevel"/>
    <w:tmpl w:val="832E25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2"/>
  </w:num>
  <w:num w:numId="13">
    <w:abstractNumId w:val="10"/>
  </w:num>
  <w:num w:numId="14">
    <w:abstractNumId w:val="11"/>
  </w:num>
  <w:num w:numId="15">
    <w:abstractNumId w:val="14"/>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E4959"/>
    <w:rsid w:val="00005390"/>
    <w:rsid w:val="00020EBA"/>
    <w:rsid w:val="000404D5"/>
    <w:rsid w:val="0004662D"/>
    <w:rsid w:val="00122965"/>
    <w:rsid w:val="00150ED9"/>
    <w:rsid w:val="00162D3D"/>
    <w:rsid w:val="001D7C93"/>
    <w:rsid w:val="001F131C"/>
    <w:rsid w:val="002053B3"/>
    <w:rsid w:val="00245A5E"/>
    <w:rsid w:val="00266E84"/>
    <w:rsid w:val="00291665"/>
    <w:rsid w:val="00293BB8"/>
    <w:rsid w:val="002F55F9"/>
    <w:rsid w:val="00371385"/>
    <w:rsid w:val="00383CD9"/>
    <w:rsid w:val="003A37B6"/>
    <w:rsid w:val="003F3DF9"/>
    <w:rsid w:val="004000E0"/>
    <w:rsid w:val="00430B44"/>
    <w:rsid w:val="004A62B2"/>
    <w:rsid w:val="004B494E"/>
    <w:rsid w:val="004B6F46"/>
    <w:rsid w:val="00510882"/>
    <w:rsid w:val="00543F96"/>
    <w:rsid w:val="00582D36"/>
    <w:rsid w:val="005C4868"/>
    <w:rsid w:val="005F5F9F"/>
    <w:rsid w:val="00616B53"/>
    <w:rsid w:val="006247AC"/>
    <w:rsid w:val="00644E58"/>
    <w:rsid w:val="00651E09"/>
    <w:rsid w:val="00684147"/>
    <w:rsid w:val="006969E2"/>
    <w:rsid w:val="006D0BF2"/>
    <w:rsid w:val="0071536C"/>
    <w:rsid w:val="007253A4"/>
    <w:rsid w:val="007B0F22"/>
    <w:rsid w:val="00853D23"/>
    <w:rsid w:val="008772CA"/>
    <w:rsid w:val="008803C6"/>
    <w:rsid w:val="00941BC8"/>
    <w:rsid w:val="009559AF"/>
    <w:rsid w:val="00990562"/>
    <w:rsid w:val="009B716D"/>
    <w:rsid w:val="009C0634"/>
    <w:rsid w:val="009D00BE"/>
    <w:rsid w:val="00A201FE"/>
    <w:rsid w:val="00A205CC"/>
    <w:rsid w:val="00A307E4"/>
    <w:rsid w:val="00A322EB"/>
    <w:rsid w:val="00A40D73"/>
    <w:rsid w:val="00A76E6C"/>
    <w:rsid w:val="00A9484D"/>
    <w:rsid w:val="00AB33B5"/>
    <w:rsid w:val="00AE4959"/>
    <w:rsid w:val="00AF59A8"/>
    <w:rsid w:val="00AF77A3"/>
    <w:rsid w:val="00B24531"/>
    <w:rsid w:val="00B861DC"/>
    <w:rsid w:val="00BA028C"/>
    <w:rsid w:val="00BA3CF0"/>
    <w:rsid w:val="00BF6207"/>
    <w:rsid w:val="00BF65F5"/>
    <w:rsid w:val="00C01D51"/>
    <w:rsid w:val="00C0218A"/>
    <w:rsid w:val="00C173B1"/>
    <w:rsid w:val="00C609EC"/>
    <w:rsid w:val="00C61130"/>
    <w:rsid w:val="00C63D20"/>
    <w:rsid w:val="00C90671"/>
    <w:rsid w:val="00CC77B4"/>
    <w:rsid w:val="00CD613A"/>
    <w:rsid w:val="00CE7766"/>
    <w:rsid w:val="00CF015F"/>
    <w:rsid w:val="00CF7C24"/>
    <w:rsid w:val="00D2021B"/>
    <w:rsid w:val="00D47835"/>
    <w:rsid w:val="00DA0C04"/>
    <w:rsid w:val="00DF1CF1"/>
    <w:rsid w:val="00E20651"/>
    <w:rsid w:val="00E20FCF"/>
    <w:rsid w:val="00E560E5"/>
    <w:rsid w:val="00E8032B"/>
    <w:rsid w:val="00E86921"/>
    <w:rsid w:val="00EA73D4"/>
    <w:rsid w:val="00EB41E4"/>
    <w:rsid w:val="00EB74D0"/>
    <w:rsid w:val="00EF464F"/>
    <w:rsid w:val="00F0555B"/>
    <w:rsid w:val="00F321D3"/>
    <w:rsid w:val="00F53D56"/>
    <w:rsid w:val="00F80E39"/>
    <w:rsid w:val="00F87A14"/>
    <w:rsid w:val="00F9457E"/>
    <w:rsid w:val="00FC2312"/>
    <w:rsid w:val="00FE322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79"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qFormat/>
    <w:rsid w:val="00AE4959"/>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ind w:left="0" w:right="0"/>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AE4959"/>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AE4959"/>
    <w:pPr>
      <w:keepNext/>
      <w:suppressAutoHyphens/>
      <w:spacing w:before="240" w:after="60" w:line="240" w:lineRule="auto"/>
      <w:ind w:left="567" w:right="0" w:hanging="567"/>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AE4959"/>
    <w:pPr>
      <w:keepNext/>
      <w:suppressAutoHyphens/>
      <w:spacing w:before="240" w:after="60" w:line="240" w:lineRule="auto"/>
      <w:ind w:left="0" w:right="0"/>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AE4959"/>
    <w:pPr>
      <w:tabs>
        <w:tab w:val="num" w:pos="3050"/>
      </w:tabs>
      <w:suppressAutoHyphens/>
      <w:spacing w:before="200" w:after="200" w:line="280" w:lineRule="exact"/>
      <w:ind w:left="3050" w:right="0" w:hanging="850"/>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E4959"/>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AE4959"/>
    <w:rPr>
      <w:rFonts w:ascii="Arial" w:eastAsia="Times New Roman" w:hAnsi="Arial" w:cs="Arial"/>
      <w:b/>
      <w:color w:val="002060"/>
      <w:sz w:val="24"/>
      <w:lang w:val="en-GB" w:eastAsia="zh-CN"/>
    </w:rPr>
  </w:style>
  <w:style w:type="character" w:customStyle="1" w:styleId="3Char">
    <w:name w:val="Επικεφαλίδα 3 Char"/>
    <w:basedOn w:val="a0"/>
    <w:link w:val="3"/>
    <w:rsid w:val="00AE4959"/>
    <w:rPr>
      <w:rFonts w:ascii="Arial" w:eastAsia="Times New Roman" w:hAnsi="Arial" w:cs="Times New Roman"/>
      <w:b/>
      <w:bCs/>
      <w:szCs w:val="26"/>
      <w:lang w:val="en-GB" w:eastAsia="zh-CN"/>
    </w:rPr>
  </w:style>
  <w:style w:type="character" w:customStyle="1" w:styleId="4Char">
    <w:name w:val="Επικεφαλίδα 4 Char"/>
    <w:basedOn w:val="a0"/>
    <w:link w:val="4"/>
    <w:rsid w:val="00AE4959"/>
    <w:rPr>
      <w:rFonts w:ascii="Arial" w:eastAsia="Times New Roman" w:hAnsi="Arial" w:cs="Times New Roman"/>
      <w:b/>
      <w:bCs/>
      <w:szCs w:val="28"/>
      <w:lang w:val="en-GB" w:eastAsia="zh-CN"/>
    </w:rPr>
  </w:style>
  <w:style w:type="character" w:customStyle="1" w:styleId="5Char">
    <w:name w:val="Επικεφαλίδα 5 Char"/>
    <w:basedOn w:val="a0"/>
    <w:link w:val="5"/>
    <w:rsid w:val="00AE4959"/>
    <w:rPr>
      <w:rFonts w:ascii="Lucida Sans" w:eastAsia="Times New Roman" w:hAnsi="Lucida Sans" w:cs="Lucida Sans"/>
      <w:b/>
      <w:szCs w:val="20"/>
      <w:lang w:val="en-US" w:eastAsia="zh-CN"/>
    </w:rPr>
  </w:style>
  <w:style w:type="character" w:customStyle="1" w:styleId="WW8Num1z0">
    <w:name w:val="WW8Num1z0"/>
    <w:rsid w:val="00AE4959"/>
  </w:style>
  <w:style w:type="character" w:customStyle="1" w:styleId="WW8Num1z1">
    <w:name w:val="WW8Num1z1"/>
    <w:rsid w:val="00AE4959"/>
  </w:style>
  <w:style w:type="character" w:customStyle="1" w:styleId="WW8Num1z2">
    <w:name w:val="WW8Num1z2"/>
    <w:rsid w:val="00AE4959"/>
  </w:style>
  <w:style w:type="character" w:customStyle="1" w:styleId="WW8Num1z3">
    <w:name w:val="WW8Num1z3"/>
    <w:rsid w:val="00AE4959"/>
  </w:style>
  <w:style w:type="character" w:customStyle="1" w:styleId="WW8Num1z4">
    <w:name w:val="WW8Num1z4"/>
    <w:rsid w:val="00AE4959"/>
    <w:rPr>
      <w:rFonts w:ascii="Arial" w:hAnsi="Arial" w:cs="Times New Roman"/>
      <w:b w:val="0"/>
      <w:i w:val="0"/>
      <w:sz w:val="20"/>
      <w:szCs w:val="20"/>
    </w:rPr>
  </w:style>
  <w:style w:type="character" w:customStyle="1" w:styleId="WW8Num1z5">
    <w:name w:val="WW8Num1z5"/>
    <w:rsid w:val="00AE4959"/>
  </w:style>
  <w:style w:type="character" w:customStyle="1" w:styleId="WW8Num1z6">
    <w:name w:val="WW8Num1z6"/>
    <w:rsid w:val="00AE4959"/>
  </w:style>
  <w:style w:type="character" w:customStyle="1" w:styleId="WW8Num1z7">
    <w:name w:val="WW8Num1z7"/>
    <w:rsid w:val="00AE4959"/>
  </w:style>
  <w:style w:type="character" w:customStyle="1" w:styleId="WW8Num1z8">
    <w:name w:val="WW8Num1z8"/>
    <w:rsid w:val="00AE4959"/>
  </w:style>
  <w:style w:type="character" w:customStyle="1" w:styleId="WW8Num2z0">
    <w:name w:val="WW8Num2z0"/>
    <w:rsid w:val="00AE4959"/>
    <w:rPr>
      <w:rFonts w:ascii="Symbol" w:hAnsi="Symbol" w:cs="Symbol"/>
      <w:lang w:val="el-GR"/>
    </w:rPr>
  </w:style>
  <w:style w:type="character" w:customStyle="1" w:styleId="WW8Num3z0">
    <w:name w:val="WW8Num3z0"/>
    <w:rsid w:val="00AE4959"/>
    <w:rPr>
      <w:lang w:val="el-GR"/>
    </w:rPr>
  </w:style>
  <w:style w:type="character" w:customStyle="1" w:styleId="WW8Num4z0">
    <w:name w:val="WW8Num4z0"/>
    <w:rsid w:val="00AE4959"/>
    <w:rPr>
      <w:rFonts w:ascii="Webdings" w:hAnsi="Webdings" w:cs="Webdings"/>
      <w:color w:val="333399"/>
      <w:sz w:val="16"/>
    </w:rPr>
  </w:style>
  <w:style w:type="character" w:customStyle="1" w:styleId="WW8Num5z0">
    <w:name w:val="WW8Num5z0"/>
    <w:rsid w:val="00AE4959"/>
    <w:rPr>
      <w:highlight w:val="yellow"/>
      <w:lang w:val="el-GR"/>
    </w:rPr>
  </w:style>
  <w:style w:type="character" w:customStyle="1" w:styleId="WW8Num6z0">
    <w:name w:val="WW8Num6z0"/>
    <w:rsid w:val="00AE4959"/>
    <w:rPr>
      <w:b/>
      <w:bCs/>
      <w:szCs w:val="22"/>
      <w:lang w:val="el-GR"/>
    </w:rPr>
  </w:style>
  <w:style w:type="character" w:customStyle="1" w:styleId="WW8Num6z1">
    <w:name w:val="WW8Num6z1"/>
    <w:rsid w:val="00AE4959"/>
  </w:style>
  <w:style w:type="character" w:customStyle="1" w:styleId="WW8Num6z2">
    <w:name w:val="WW8Num6z2"/>
    <w:rsid w:val="00AE4959"/>
  </w:style>
  <w:style w:type="character" w:customStyle="1" w:styleId="WW8Num6z3">
    <w:name w:val="WW8Num6z3"/>
    <w:rsid w:val="00AE4959"/>
  </w:style>
  <w:style w:type="character" w:customStyle="1" w:styleId="WW8Num6z4">
    <w:name w:val="WW8Num6z4"/>
    <w:rsid w:val="00AE4959"/>
  </w:style>
  <w:style w:type="character" w:customStyle="1" w:styleId="WW8Num6z5">
    <w:name w:val="WW8Num6z5"/>
    <w:rsid w:val="00AE4959"/>
  </w:style>
  <w:style w:type="character" w:customStyle="1" w:styleId="WW8Num6z6">
    <w:name w:val="WW8Num6z6"/>
    <w:rsid w:val="00AE4959"/>
  </w:style>
  <w:style w:type="character" w:customStyle="1" w:styleId="WW8Num6z7">
    <w:name w:val="WW8Num6z7"/>
    <w:rsid w:val="00AE4959"/>
  </w:style>
  <w:style w:type="character" w:customStyle="1" w:styleId="WW8Num6z8">
    <w:name w:val="WW8Num6z8"/>
    <w:rsid w:val="00AE4959"/>
  </w:style>
  <w:style w:type="character" w:customStyle="1" w:styleId="WW8Num7z0">
    <w:name w:val="WW8Num7z0"/>
    <w:rsid w:val="00AE4959"/>
    <w:rPr>
      <w:b/>
      <w:bCs/>
      <w:szCs w:val="22"/>
      <w:lang w:val="el-GR"/>
    </w:rPr>
  </w:style>
  <w:style w:type="character" w:customStyle="1" w:styleId="WW8Num7z1">
    <w:name w:val="WW8Num7z1"/>
    <w:rsid w:val="00AE4959"/>
    <w:rPr>
      <w:rFonts w:eastAsia="Calibri"/>
      <w:lang w:val="el-GR"/>
    </w:rPr>
  </w:style>
  <w:style w:type="character" w:customStyle="1" w:styleId="WW8Num7z2">
    <w:name w:val="WW8Num7z2"/>
    <w:rsid w:val="00AE4959"/>
  </w:style>
  <w:style w:type="character" w:customStyle="1" w:styleId="WW8Num7z3">
    <w:name w:val="WW8Num7z3"/>
    <w:rsid w:val="00AE4959"/>
  </w:style>
  <w:style w:type="character" w:customStyle="1" w:styleId="WW8Num7z4">
    <w:name w:val="WW8Num7z4"/>
    <w:rsid w:val="00AE4959"/>
  </w:style>
  <w:style w:type="character" w:customStyle="1" w:styleId="WW8Num7z5">
    <w:name w:val="WW8Num7z5"/>
    <w:rsid w:val="00AE4959"/>
  </w:style>
  <w:style w:type="character" w:customStyle="1" w:styleId="WW8Num7z6">
    <w:name w:val="WW8Num7z6"/>
    <w:rsid w:val="00AE4959"/>
  </w:style>
  <w:style w:type="character" w:customStyle="1" w:styleId="WW8Num7z7">
    <w:name w:val="WW8Num7z7"/>
    <w:rsid w:val="00AE4959"/>
  </w:style>
  <w:style w:type="character" w:customStyle="1" w:styleId="WW8Num7z8">
    <w:name w:val="WW8Num7z8"/>
    <w:rsid w:val="00AE4959"/>
  </w:style>
  <w:style w:type="character" w:customStyle="1" w:styleId="WW8Num8z0">
    <w:name w:val="WW8Num8z0"/>
    <w:rsid w:val="00AE4959"/>
    <w:rPr>
      <w:rFonts w:ascii="Symbol" w:hAnsi="Symbol" w:cs="OpenSymbol"/>
      <w:color w:val="5B9BD5"/>
    </w:rPr>
  </w:style>
  <w:style w:type="character" w:customStyle="1" w:styleId="WW8Num9z0">
    <w:name w:val="WW8Num9z0"/>
    <w:rsid w:val="00AE4959"/>
    <w:rPr>
      <w:rFonts w:ascii="Angsana New" w:hAnsi="Angsana New" w:cs="Angsana New"/>
      <w:color w:val="000000"/>
      <w:kern w:val="1"/>
      <w:szCs w:val="22"/>
      <w:shd w:val="clear" w:color="auto" w:fill="FFFFFF"/>
      <w:lang w:val="el-GR"/>
    </w:rPr>
  </w:style>
  <w:style w:type="character" w:customStyle="1" w:styleId="WW8Num10z0">
    <w:name w:val="WW8Num10z0"/>
    <w:rsid w:val="00AE4959"/>
    <w:rPr>
      <w:rFonts w:ascii="Symbol" w:hAnsi="Symbol" w:cs="Symbol"/>
      <w:kern w:val="1"/>
      <w:shd w:val="clear" w:color="auto" w:fill="C0C0C0"/>
      <w:lang w:val="el-GR"/>
    </w:rPr>
  </w:style>
  <w:style w:type="character" w:customStyle="1" w:styleId="WW8Num10z1">
    <w:name w:val="WW8Num10z1"/>
    <w:rsid w:val="00AE4959"/>
  </w:style>
  <w:style w:type="character" w:customStyle="1" w:styleId="WW8Num10z2">
    <w:name w:val="WW8Num10z2"/>
    <w:rsid w:val="00AE4959"/>
  </w:style>
  <w:style w:type="character" w:customStyle="1" w:styleId="WW8Num10z3">
    <w:name w:val="WW8Num10z3"/>
    <w:rsid w:val="00AE4959"/>
  </w:style>
  <w:style w:type="character" w:customStyle="1" w:styleId="WW8Num10z4">
    <w:name w:val="WW8Num10z4"/>
    <w:rsid w:val="00AE4959"/>
  </w:style>
  <w:style w:type="character" w:customStyle="1" w:styleId="WW8Num10z5">
    <w:name w:val="WW8Num10z5"/>
    <w:rsid w:val="00AE4959"/>
  </w:style>
  <w:style w:type="character" w:customStyle="1" w:styleId="WW8Num10z6">
    <w:name w:val="WW8Num10z6"/>
    <w:rsid w:val="00AE4959"/>
  </w:style>
  <w:style w:type="character" w:customStyle="1" w:styleId="WW8Num10z7">
    <w:name w:val="WW8Num10z7"/>
    <w:rsid w:val="00AE4959"/>
  </w:style>
  <w:style w:type="character" w:customStyle="1" w:styleId="WW8Num10z8">
    <w:name w:val="WW8Num10z8"/>
    <w:rsid w:val="00AE4959"/>
  </w:style>
  <w:style w:type="character" w:customStyle="1" w:styleId="WW8Num11z0">
    <w:name w:val="WW8Num11z0"/>
    <w:rsid w:val="00AE4959"/>
    <w:rPr>
      <w:rFonts w:ascii="Symbol" w:hAnsi="Symbol" w:cs="Symbol" w:hint="default"/>
      <w:lang w:val="el-GR"/>
    </w:rPr>
  </w:style>
  <w:style w:type="character" w:customStyle="1" w:styleId="WW8Num11z1">
    <w:name w:val="WW8Num11z1"/>
    <w:rsid w:val="00AE4959"/>
    <w:rPr>
      <w:rFonts w:ascii="Courier New" w:hAnsi="Courier New" w:cs="Courier New" w:hint="default"/>
    </w:rPr>
  </w:style>
  <w:style w:type="character" w:customStyle="1" w:styleId="WW8Num11z2">
    <w:name w:val="WW8Num11z2"/>
    <w:rsid w:val="00AE4959"/>
    <w:rPr>
      <w:rFonts w:ascii="Wingdings" w:hAnsi="Wingdings" w:cs="Wingdings" w:hint="default"/>
    </w:rPr>
  </w:style>
  <w:style w:type="character" w:customStyle="1" w:styleId="WW-DefaultParagraphFont">
    <w:name w:val="WW-Default Paragraph Font"/>
    <w:rsid w:val="00AE4959"/>
  </w:style>
  <w:style w:type="character" w:customStyle="1" w:styleId="WW8Num8z1">
    <w:name w:val="WW8Num8z1"/>
    <w:rsid w:val="00AE4959"/>
    <w:rPr>
      <w:rFonts w:eastAsia="Calibri"/>
      <w:lang w:val="el-GR"/>
    </w:rPr>
  </w:style>
  <w:style w:type="character" w:customStyle="1" w:styleId="WW8Num8z2">
    <w:name w:val="WW8Num8z2"/>
    <w:rsid w:val="00AE4959"/>
  </w:style>
  <w:style w:type="character" w:customStyle="1" w:styleId="WW8Num8z3">
    <w:name w:val="WW8Num8z3"/>
    <w:rsid w:val="00AE4959"/>
  </w:style>
  <w:style w:type="character" w:customStyle="1" w:styleId="WW8Num8z4">
    <w:name w:val="WW8Num8z4"/>
    <w:rsid w:val="00AE4959"/>
  </w:style>
  <w:style w:type="character" w:customStyle="1" w:styleId="WW8Num8z5">
    <w:name w:val="WW8Num8z5"/>
    <w:rsid w:val="00AE4959"/>
  </w:style>
  <w:style w:type="character" w:customStyle="1" w:styleId="WW8Num8z6">
    <w:name w:val="WW8Num8z6"/>
    <w:rsid w:val="00AE4959"/>
  </w:style>
  <w:style w:type="character" w:customStyle="1" w:styleId="WW8Num8z7">
    <w:name w:val="WW8Num8z7"/>
    <w:rsid w:val="00AE4959"/>
  </w:style>
  <w:style w:type="character" w:customStyle="1" w:styleId="WW8Num8z8">
    <w:name w:val="WW8Num8z8"/>
    <w:rsid w:val="00AE4959"/>
  </w:style>
  <w:style w:type="character" w:customStyle="1" w:styleId="WW8Num11z3">
    <w:name w:val="WW8Num11z3"/>
    <w:rsid w:val="00AE4959"/>
  </w:style>
  <w:style w:type="character" w:customStyle="1" w:styleId="WW8Num11z4">
    <w:name w:val="WW8Num11z4"/>
    <w:rsid w:val="00AE4959"/>
  </w:style>
  <w:style w:type="character" w:customStyle="1" w:styleId="WW8Num11z5">
    <w:name w:val="WW8Num11z5"/>
    <w:rsid w:val="00AE4959"/>
  </w:style>
  <w:style w:type="character" w:customStyle="1" w:styleId="WW8Num11z6">
    <w:name w:val="WW8Num11z6"/>
    <w:rsid w:val="00AE4959"/>
  </w:style>
  <w:style w:type="character" w:customStyle="1" w:styleId="WW8Num11z7">
    <w:name w:val="WW8Num11z7"/>
    <w:rsid w:val="00AE4959"/>
  </w:style>
  <w:style w:type="character" w:customStyle="1" w:styleId="WW8Num11z8">
    <w:name w:val="WW8Num11z8"/>
    <w:rsid w:val="00AE4959"/>
  </w:style>
  <w:style w:type="character" w:customStyle="1" w:styleId="WW-DefaultParagraphFont1">
    <w:name w:val="WW-Default Paragraph Font1"/>
    <w:rsid w:val="00AE4959"/>
  </w:style>
  <w:style w:type="character" w:customStyle="1" w:styleId="40">
    <w:name w:val="Προεπιλεγμένη γραμματοσειρά4"/>
    <w:rsid w:val="00AE4959"/>
  </w:style>
  <w:style w:type="character" w:customStyle="1" w:styleId="WW8Num2z1">
    <w:name w:val="WW8Num2z1"/>
    <w:rsid w:val="00AE4959"/>
  </w:style>
  <w:style w:type="character" w:customStyle="1" w:styleId="WW8Num2z2">
    <w:name w:val="WW8Num2z2"/>
    <w:rsid w:val="00AE4959"/>
  </w:style>
  <w:style w:type="character" w:customStyle="1" w:styleId="WW8Num2z3">
    <w:name w:val="WW8Num2z3"/>
    <w:rsid w:val="00AE4959"/>
  </w:style>
  <w:style w:type="character" w:customStyle="1" w:styleId="WW8Num2z4">
    <w:name w:val="WW8Num2z4"/>
    <w:rsid w:val="00AE4959"/>
    <w:rPr>
      <w:rFonts w:ascii="Arial" w:hAnsi="Arial" w:cs="Times New Roman"/>
      <w:b w:val="0"/>
      <w:i w:val="0"/>
      <w:sz w:val="20"/>
      <w:szCs w:val="20"/>
    </w:rPr>
  </w:style>
  <w:style w:type="character" w:customStyle="1" w:styleId="WW8Num2z5">
    <w:name w:val="WW8Num2z5"/>
    <w:rsid w:val="00AE4959"/>
  </w:style>
  <w:style w:type="character" w:customStyle="1" w:styleId="WW8Num2z6">
    <w:name w:val="WW8Num2z6"/>
    <w:rsid w:val="00AE4959"/>
  </w:style>
  <w:style w:type="character" w:customStyle="1" w:styleId="WW8Num2z7">
    <w:name w:val="WW8Num2z7"/>
    <w:rsid w:val="00AE4959"/>
  </w:style>
  <w:style w:type="character" w:customStyle="1" w:styleId="WW8Num2z8">
    <w:name w:val="WW8Num2z8"/>
    <w:rsid w:val="00AE4959"/>
  </w:style>
  <w:style w:type="character" w:customStyle="1" w:styleId="WW8Num9z1">
    <w:name w:val="WW8Num9z1"/>
    <w:rsid w:val="00AE4959"/>
    <w:rPr>
      <w:rFonts w:eastAsia="Calibri"/>
      <w:lang w:val="el-GR"/>
    </w:rPr>
  </w:style>
  <w:style w:type="character" w:customStyle="1" w:styleId="WW8Num9z2">
    <w:name w:val="WW8Num9z2"/>
    <w:rsid w:val="00AE4959"/>
  </w:style>
  <w:style w:type="character" w:customStyle="1" w:styleId="WW8Num9z3">
    <w:name w:val="WW8Num9z3"/>
    <w:rsid w:val="00AE4959"/>
  </w:style>
  <w:style w:type="character" w:customStyle="1" w:styleId="WW8Num9z4">
    <w:name w:val="WW8Num9z4"/>
    <w:rsid w:val="00AE4959"/>
  </w:style>
  <w:style w:type="character" w:customStyle="1" w:styleId="WW8Num9z5">
    <w:name w:val="WW8Num9z5"/>
    <w:rsid w:val="00AE4959"/>
  </w:style>
  <w:style w:type="character" w:customStyle="1" w:styleId="WW8Num9z6">
    <w:name w:val="WW8Num9z6"/>
    <w:rsid w:val="00AE4959"/>
  </w:style>
  <w:style w:type="character" w:customStyle="1" w:styleId="WW8Num9z7">
    <w:name w:val="WW8Num9z7"/>
    <w:rsid w:val="00AE4959"/>
  </w:style>
  <w:style w:type="character" w:customStyle="1" w:styleId="WW8Num9z8">
    <w:name w:val="WW8Num9z8"/>
    <w:rsid w:val="00AE4959"/>
  </w:style>
  <w:style w:type="character" w:customStyle="1" w:styleId="WW-DefaultParagraphFont11">
    <w:name w:val="WW-Default Paragraph Font11"/>
    <w:rsid w:val="00AE4959"/>
  </w:style>
  <w:style w:type="character" w:customStyle="1" w:styleId="WW8Num12z0">
    <w:name w:val="WW8Num12z0"/>
    <w:rsid w:val="00AE4959"/>
    <w:rPr>
      <w:rFonts w:ascii="Symbol" w:hAnsi="Symbol" w:cs="Symbol"/>
    </w:rPr>
  </w:style>
  <w:style w:type="character" w:customStyle="1" w:styleId="WW8Num12z1">
    <w:name w:val="WW8Num12z1"/>
    <w:rsid w:val="00AE4959"/>
    <w:rPr>
      <w:rFonts w:ascii="Courier New" w:hAnsi="Courier New" w:cs="Courier New"/>
    </w:rPr>
  </w:style>
  <w:style w:type="character" w:customStyle="1" w:styleId="WW8Num12z2">
    <w:name w:val="WW8Num12z2"/>
    <w:rsid w:val="00AE4959"/>
    <w:rPr>
      <w:rFonts w:ascii="Wingdings" w:hAnsi="Wingdings" w:cs="Wingdings"/>
    </w:rPr>
  </w:style>
  <w:style w:type="character" w:customStyle="1" w:styleId="WW-DefaultParagraphFont111">
    <w:name w:val="WW-Default Paragraph Font111"/>
    <w:rsid w:val="00AE4959"/>
  </w:style>
  <w:style w:type="character" w:customStyle="1" w:styleId="WW-DefaultParagraphFont1111">
    <w:name w:val="WW-Default Paragraph Font1111"/>
    <w:rsid w:val="00AE4959"/>
  </w:style>
  <w:style w:type="character" w:customStyle="1" w:styleId="WW-DefaultParagraphFont11111">
    <w:name w:val="WW-Default Paragraph Font11111"/>
    <w:rsid w:val="00AE4959"/>
  </w:style>
  <w:style w:type="character" w:customStyle="1" w:styleId="30">
    <w:name w:val="Προεπιλεγμένη γραμματοσειρά3"/>
    <w:rsid w:val="00AE4959"/>
  </w:style>
  <w:style w:type="character" w:customStyle="1" w:styleId="WW-DefaultParagraphFont111111">
    <w:name w:val="WW-Default Paragraph Font111111"/>
    <w:rsid w:val="00AE4959"/>
  </w:style>
  <w:style w:type="character" w:customStyle="1" w:styleId="DefaultParagraphFont2">
    <w:name w:val="Default Paragraph Font2"/>
    <w:rsid w:val="00AE4959"/>
  </w:style>
  <w:style w:type="character" w:customStyle="1" w:styleId="WW8Num12z3">
    <w:name w:val="WW8Num12z3"/>
    <w:rsid w:val="00AE4959"/>
  </w:style>
  <w:style w:type="character" w:customStyle="1" w:styleId="WW8Num12z4">
    <w:name w:val="WW8Num12z4"/>
    <w:rsid w:val="00AE4959"/>
  </w:style>
  <w:style w:type="character" w:customStyle="1" w:styleId="WW8Num12z5">
    <w:name w:val="WW8Num12z5"/>
    <w:rsid w:val="00AE4959"/>
  </w:style>
  <w:style w:type="character" w:customStyle="1" w:styleId="WW8Num12z6">
    <w:name w:val="WW8Num12z6"/>
    <w:rsid w:val="00AE4959"/>
  </w:style>
  <w:style w:type="character" w:customStyle="1" w:styleId="WW8Num12z7">
    <w:name w:val="WW8Num12z7"/>
    <w:rsid w:val="00AE4959"/>
  </w:style>
  <w:style w:type="character" w:customStyle="1" w:styleId="WW8Num12z8">
    <w:name w:val="WW8Num12z8"/>
    <w:rsid w:val="00AE4959"/>
  </w:style>
  <w:style w:type="character" w:customStyle="1" w:styleId="WW8Num13z0">
    <w:name w:val="WW8Num13z0"/>
    <w:rsid w:val="00AE4959"/>
    <w:rPr>
      <w:rFonts w:ascii="Symbol" w:hAnsi="Symbol" w:cs="OpenSymbol"/>
    </w:rPr>
  </w:style>
  <w:style w:type="character" w:customStyle="1" w:styleId="WW-DefaultParagraphFont1111111">
    <w:name w:val="WW-Default Paragraph Font1111111"/>
    <w:rsid w:val="00AE4959"/>
  </w:style>
  <w:style w:type="character" w:customStyle="1" w:styleId="WW8Num13z1">
    <w:name w:val="WW8Num13z1"/>
    <w:rsid w:val="00AE4959"/>
    <w:rPr>
      <w:rFonts w:eastAsia="Calibri"/>
      <w:lang w:val="el-GR"/>
    </w:rPr>
  </w:style>
  <w:style w:type="character" w:customStyle="1" w:styleId="WW8Num13z2">
    <w:name w:val="WW8Num13z2"/>
    <w:rsid w:val="00AE4959"/>
  </w:style>
  <w:style w:type="character" w:customStyle="1" w:styleId="WW8Num13z3">
    <w:name w:val="WW8Num13z3"/>
    <w:rsid w:val="00AE4959"/>
  </w:style>
  <w:style w:type="character" w:customStyle="1" w:styleId="WW8Num13z4">
    <w:name w:val="WW8Num13z4"/>
    <w:rsid w:val="00AE4959"/>
  </w:style>
  <w:style w:type="character" w:customStyle="1" w:styleId="WW8Num13z5">
    <w:name w:val="WW8Num13z5"/>
    <w:rsid w:val="00AE4959"/>
  </w:style>
  <w:style w:type="character" w:customStyle="1" w:styleId="WW8Num13z6">
    <w:name w:val="WW8Num13z6"/>
    <w:rsid w:val="00AE4959"/>
  </w:style>
  <w:style w:type="character" w:customStyle="1" w:styleId="WW8Num13z7">
    <w:name w:val="WW8Num13z7"/>
    <w:rsid w:val="00AE4959"/>
  </w:style>
  <w:style w:type="character" w:customStyle="1" w:styleId="WW8Num13z8">
    <w:name w:val="WW8Num13z8"/>
    <w:rsid w:val="00AE4959"/>
  </w:style>
  <w:style w:type="character" w:customStyle="1" w:styleId="WW8Num14z0">
    <w:name w:val="WW8Num14z0"/>
    <w:rsid w:val="00AE4959"/>
    <w:rPr>
      <w:rFonts w:ascii="Symbol" w:hAnsi="Symbol" w:cs="OpenSymbol"/>
    </w:rPr>
  </w:style>
  <w:style w:type="character" w:customStyle="1" w:styleId="WW8Num14z1">
    <w:name w:val="WW8Num14z1"/>
    <w:rsid w:val="00AE4959"/>
  </w:style>
  <w:style w:type="character" w:customStyle="1" w:styleId="WW8Num14z2">
    <w:name w:val="WW8Num14z2"/>
    <w:rsid w:val="00AE4959"/>
  </w:style>
  <w:style w:type="character" w:customStyle="1" w:styleId="WW8Num14z3">
    <w:name w:val="WW8Num14z3"/>
    <w:rsid w:val="00AE4959"/>
  </w:style>
  <w:style w:type="character" w:customStyle="1" w:styleId="WW8Num14z4">
    <w:name w:val="WW8Num14z4"/>
    <w:rsid w:val="00AE4959"/>
  </w:style>
  <w:style w:type="character" w:customStyle="1" w:styleId="WW8Num14z5">
    <w:name w:val="WW8Num14z5"/>
    <w:rsid w:val="00AE4959"/>
  </w:style>
  <w:style w:type="character" w:customStyle="1" w:styleId="WW8Num14z6">
    <w:name w:val="WW8Num14z6"/>
    <w:rsid w:val="00AE4959"/>
  </w:style>
  <w:style w:type="character" w:customStyle="1" w:styleId="WW8Num14z7">
    <w:name w:val="WW8Num14z7"/>
    <w:rsid w:val="00AE4959"/>
  </w:style>
  <w:style w:type="character" w:customStyle="1" w:styleId="WW8Num14z8">
    <w:name w:val="WW8Num14z8"/>
    <w:rsid w:val="00AE4959"/>
  </w:style>
  <w:style w:type="character" w:customStyle="1" w:styleId="WW8Num15z0">
    <w:name w:val="WW8Num15z0"/>
    <w:rsid w:val="00AE4959"/>
  </w:style>
  <w:style w:type="character" w:customStyle="1" w:styleId="WW8Num15z1">
    <w:name w:val="WW8Num15z1"/>
    <w:rsid w:val="00AE4959"/>
  </w:style>
  <w:style w:type="character" w:customStyle="1" w:styleId="WW8Num15z2">
    <w:name w:val="WW8Num15z2"/>
    <w:rsid w:val="00AE4959"/>
  </w:style>
  <w:style w:type="character" w:customStyle="1" w:styleId="WW8Num15z3">
    <w:name w:val="WW8Num15z3"/>
    <w:rsid w:val="00AE4959"/>
  </w:style>
  <w:style w:type="character" w:customStyle="1" w:styleId="WW8Num15z4">
    <w:name w:val="WW8Num15z4"/>
    <w:rsid w:val="00AE4959"/>
  </w:style>
  <w:style w:type="character" w:customStyle="1" w:styleId="WW8Num15z5">
    <w:name w:val="WW8Num15z5"/>
    <w:rsid w:val="00AE4959"/>
  </w:style>
  <w:style w:type="character" w:customStyle="1" w:styleId="WW8Num15z6">
    <w:name w:val="WW8Num15z6"/>
    <w:rsid w:val="00AE4959"/>
  </w:style>
  <w:style w:type="character" w:customStyle="1" w:styleId="WW8Num15z7">
    <w:name w:val="WW8Num15z7"/>
    <w:rsid w:val="00AE4959"/>
  </w:style>
  <w:style w:type="character" w:customStyle="1" w:styleId="WW8Num15z8">
    <w:name w:val="WW8Num15z8"/>
    <w:rsid w:val="00AE4959"/>
  </w:style>
  <w:style w:type="character" w:customStyle="1" w:styleId="WW8Num16z0">
    <w:name w:val="WW8Num16z0"/>
    <w:rsid w:val="00AE4959"/>
  </w:style>
  <w:style w:type="character" w:customStyle="1" w:styleId="WW8Num16z1">
    <w:name w:val="WW8Num16z1"/>
    <w:rsid w:val="00AE4959"/>
  </w:style>
  <w:style w:type="character" w:customStyle="1" w:styleId="WW8Num16z2">
    <w:name w:val="WW8Num16z2"/>
    <w:rsid w:val="00AE4959"/>
  </w:style>
  <w:style w:type="character" w:customStyle="1" w:styleId="WW8Num16z3">
    <w:name w:val="WW8Num16z3"/>
    <w:rsid w:val="00AE4959"/>
  </w:style>
  <w:style w:type="character" w:customStyle="1" w:styleId="WW8Num16z4">
    <w:name w:val="WW8Num16z4"/>
    <w:rsid w:val="00AE4959"/>
  </w:style>
  <w:style w:type="character" w:customStyle="1" w:styleId="WW8Num16z5">
    <w:name w:val="WW8Num16z5"/>
    <w:rsid w:val="00AE4959"/>
  </w:style>
  <w:style w:type="character" w:customStyle="1" w:styleId="WW8Num16z6">
    <w:name w:val="WW8Num16z6"/>
    <w:rsid w:val="00AE4959"/>
  </w:style>
  <w:style w:type="character" w:customStyle="1" w:styleId="WW8Num16z7">
    <w:name w:val="WW8Num16z7"/>
    <w:rsid w:val="00AE4959"/>
  </w:style>
  <w:style w:type="character" w:customStyle="1" w:styleId="WW8Num16z8">
    <w:name w:val="WW8Num16z8"/>
    <w:rsid w:val="00AE4959"/>
  </w:style>
  <w:style w:type="character" w:customStyle="1" w:styleId="WW-DefaultParagraphFont11111111">
    <w:name w:val="WW-Default Paragraph Font11111111"/>
    <w:rsid w:val="00AE4959"/>
  </w:style>
  <w:style w:type="character" w:customStyle="1" w:styleId="WW-DefaultParagraphFont111111111">
    <w:name w:val="WW-Default Paragraph Font111111111"/>
    <w:rsid w:val="00AE4959"/>
  </w:style>
  <w:style w:type="character" w:customStyle="1" w:styleId="WW-DefaultParagraphFont1111111111">
    <w:name w:val="WW-Default Paragraph Font1111111111"/>
    <w:rsid w:val="00AE4959"/>
  </w:style>
  <w:style w:type="character" w:customStyle="1" w:styleId="WW-DefaultParagraphFont11111111111">
    <w:name w:val="WW-Default Paragraph Font11111111111"/>
    <w:rsid w:val="00AE4959"/>
  </w:style>
  <w:style w:type="character" w:customStyle="1" w:styleId="WW-DefaultParagraphFont111111111111">
    <w:name w:val="WW-Default Paragraph Font111111111111"/>
    <w:rsid w:val="00AE4959"/>
  </w:style>
  <w:style w:type="character" w:customStyle="1" w:styleId="WW8Num17z0">
    <w:name w:val="WW8Num17z0"/>
    <w:rsid w:val="00AE4959"/>
  </w:style>
  <w:style w:type="character" w:customStyle="1" w:styleId="WW8Num17z1">
    <w:name w:val="WW8Num17z1"/>
    <w:rsid w:val="00AE4959"/>
  </w:style>
  <w:style w:type="character" w:customStyle="1" w:styleId="WW8Num17z2">
    <w:name w:val="WW8Num17z2"/>
    <w:rsid w:val="00AE4959"/>
  </w:style>
  <w:style w:type="character" w:customStyle="1" w:styleId="WW8Num17z3">
    <w:name w:val="WW8Num17z3"/>
    <w:rsid w:val="00AE4959"/>
  </w:style>
  <w:style w:type="character" w:customStyle="1" w:styleId="WW8Num17z4">
    <w:name w:val="WW8Num17z4"/>
    <w:rsid w:val="00AE4959"/>
  </w:style>
  <w:style w:type="character" w:customStyle="1" w:styleId="WW8Num17z5">
    <w:name w:val="WW8Num17z5"/>
    <w:rsid w:val="00AE4959"/>
  </w:style>
  <w:style w:type="character" w:customStyle="1" w:styleId="WW8Num17z6">
    <w:name w:val="WW8Num17z6"/>
    <w:rsid w:val="00AE4959"/>
  </w:style>
  <w:style w:type="character" w:customStyle="1" w:styleId="WW8Num17z7">
    <w:name w:val="WW8Num17z7"/>
    <w:rsid w:val="00AE4959"/>
  </w:style>
  <w:style w:type="character" w:customStyle="1" w:styleId="WW8Num17z8">
    <w:name w:val="WW8Num17z8"/>
    <w:rsid w:val="00AE4959"/>
  </w:style>
  <w:style w:type="character" w:customStyle="1" w:styleId="WW8Num18z0">
    <w:name w:val="WW8Num18z0"/>
    <w:rsid w:val="00AE4959"/>
  </w:style>
  <w:style w:type="character" w:customStyle="1" w:styleId="WW8Num18z1">
    <w:name w:val="WW8Num18z1"/>
    <w:rsid w:val="00AE4959"/>
  </w:style>
  <w:style w:type="character" w:customStyle="1" w:styleId="WW8Num18z2">
    <w:name w:val="WW8Num18z2"/>
    <w:rsid w:val="00AE4959"/>
  </w:style>
  <w:style w:type="character" w:customStyle="1" w:styleId="WW8Num18z3">
    <w:name w:val="WW8Num18z3"/>
    <w:rsid w:val="00AE4959"/>
  </w:style>
  <w:style w:type="character" w:customStyle="1" w:styleId="WW8Num18z4">
    <w:name w:val="WW8Num18z4"/>
    <w:rsid w:val="00AE4959"/>
  </w:style>
  <w:style w:type="character" w:customStyle="1" w:styleId="WW8Num18z5">
    <w:name w:val="WW8Num18z5"/>
    <w:rsid w:val="00AE4959"/>
  </w:style>
  <w:style w:type="character" w:customStyle="1" w:styleId="WW8Num18z6">
    <w:name w:val="WW8Num18z6"/>
    <w:rsid w:val="00AE4959"/>
  </w:style>
  <w:style w:type="character" w:customStyle="1" w:styleId="WW8Num18z7">
    <w:name w:val="WW8Num18z7"/>
    <w:rsid w:val="00AE4959"/>
  </w:style>
  <w:style w:type="character" w:customStyle="1" w:styleId="WW8Num18z8">
    <w:name w:val="WW8Num18z8"/>
    <w:rsid w:val="00AE4959"/>
  </w:style>
  <w:style w:type="character" w:customStyle="1" w:styleId="WW8Num3z1">
    <w:name w:val="WW8Num3z1"/>
    <w:rsid w:val="00AE4959"/>
  </w:style>
  <w:style w:type="character" w:customStyle="1" w:styleId="WW8Num3z2">
    <w:name w:val="WW8Num3z2"/>
    <w:rsid w:val="00AE4959"/>
  </w:style>
  <w:style w:type="character" w:customStyle="1" w:styleId="WW8Num3z3">
    <w:name w:val="WW8Num3z3"/>
    <w:rsid w:val="00AE4959"/>
  </w:style>
  <w:style w:type="character" w:customStyle="1" w:styleId="WW8Num3z4">
    <w:name w:val="WW8Num3z4"/>
    <w:rsid w:val="00AE4959"/>
    <w:rPr>
      <w:rFonts w:ascii="Arial" w:hAnsi="Arial" w:cs="Times New Roman"/>
      <w:b w:val="0"/>
      <w:i w:val="0"/>
      <w:sz w:val="20"/>
      <w:szCs w:val="20"/>
    </w:rPr>
  </w:style>
  <w:style w:type="character" w:customStyle="1" w:styleId="WW8Num3z5">
    <w:name w:val="WW8Num3z5"/>
    <w:rsid w:val="00AE4959"/>
  </w:style>
  <w:style w:type="character" w:customStyle="1" w:styleId="WW8Num3z6">
    <w:name w:val="WW8Num3z6"/>
    <w:rsid w:val="00AE4959"/>
  </w:style>
  <w:style w:type="character" w:customStyle="1" w:styleId="WW8Num3z7">
    <w:name w:val="WW8Num3z7"/>
    <w:rsid w:val="00AE4959"/>
  </w:style>
  <w:style w:type="character" w:customStyle="1" w:styleId="WW8Num3z8">
    <w:name w:val="WW8Num3z8"/>
    <w:rsid w:val="00AE4959"/>
  </w:style>
  <w:style w:type="character" w:customStyle="1" w:styleId="WW-DefaultParagraphFont1111111111111">
    <w:name w:val="WW-Default Paragraph Font1111111111111"/>
    <w:rsid w:val="00AE4959"/>
  </w:style>
  <w:style w:type="character" w:customStyle="1" w:styleId="WW-DefaultParagraphFont11111111111111">
    <w:name w:val="WW-Default Paragraph Font11111111111111"/>
    <w:rsid w:val="00AE4959"/>
  </w:style>
  <w:style w:type="character" w:customStyle="1" w:styleId="WW-DefaultParagraphFont111111111111111">
    <w:name w:val="WW-Default Paragraph Font111111111111111"/>
    <w:rsid w:val="00AE4959"/>
  </w:style>
  <w:style w:type="character" w:customStyle="1" w:styleId="WW-DefaultParagraphFont1111111111111111">
    <w:name w:val="WW-Default Paragraph Font1111111111111111"/>
    <w:rsid w:val="00AE4959"/>
  </w:style>
  <w:style w:type="character" w:customStyle="1" w:styleId="20">
    <w:name w:val="Προεπιλεγμένη γραμματοσειρά2"/>
    <w:rsid w:val="00AE4959"/>
  </w:style>
  <w:style w:type="character" w:customStyle="1" w:styleId="WW8Num19z0">
    <w:name w:val="WW8Num19z0"/>
    <w:rsid w:val="00AE4959"/>
    <w:rPr>
      <w:rFonts w:ascii="Calibri" w:hAnsi="Calibri" w:cs="Calibri"/>
    </w:rPr>
  </w:style>
  <w:style w:type="character" w:customStyle="1" w:styleId="WW8Num19z1">
    <w:name w:val="WW8Num19z1"/>
    <w:rsid w:val="00AE4959"/>
  </w:style>
  <w:style w:type="character" w:customStyle="1" w:styleId="WW8Num20z0">
    <w:name w:val="WW8Num20z0"/>
    <w:rsid w:val="00AE4959"/>
    <w:rPr>
      <w:rFonts w:ascii="Calibri" w:eastAsia="Calibri" w:hAnsi="Calibri" w:cs="Times New Roman"/>
    </w:rPr>
  </w:style>
  <w:style w:type="character" w:customStyle="1" w:styleId="WW8Num20z1">
    <w:name w:val="WW8Num20z1"/>
    <w:rsid w:val="00AE4959"/>
    <w:rPr>
      <w:rFonts w:ascii="Courier New" w:hAnsi="Courier New" w:cs="Courier New"/>
    </w:rPr>
  </w:style>
  <w:style w:type="character" w:customStyle="1" w:styleId="WW8Num20z2">
    <w:name w:val="WW8Num20z2"/>
    <w:rsid w:val="00AE4959"/>
    <w:rPr>
      <w:rFonts w:ascii="Wingdings" w:hAnsi="Wingdings" w:cs="Wingdings"/>
    </w:rPr>
  </w:style>
  <w:style w:type="character" w:customStyle="1" w:styleId="WW8Num20z3">
    <w:name w:val="WW8Num20z3"/>
    <w:rsid w:val="00AE4959"/>
    <w:rPr>
      <w:rFonts w:ascii="Symbol" w:hAnsi="Symbol" w:cs="Symbol"/>
    </w:rPr>
  </w:style>
  <w:style w:type="character" w:customStyle="1" w:styleId="WW-DefaultParagraphFont11111111111111111">
    <w:name w:val="WW-Default Paragraph Font11111111111111111"/>
    <w:rsid w:val="00AE4959"/>
  </w:style>
  <w:style w:type="character" w:customStyle="1" w:styleId="WW8Num19z2">
    <w:name w:val="WW8Num19z2"/>
    <w:rsid w:val="00AE4959"/>
  </w:style>
  <w:style w:type="character" w:customStyle="1" w:styleId="WW8Num19z3">
    <w:name w:val="WW8Num19z3"/>
    <w:rsid w:val="00AE4959"/>
  </w:style>
  <w:style w:type="character" w:customStyle="1" w:styleId="WW8Num19z4">
    <w:name w:val="WW8Num19z4"/>
    <w:rsid w:val="00AE4959"/>
  </w:style>
  <w:style w:type="character" w:customStyle="1" w:styleId="WW8Num19z5">
    <w:name w:val="WW8Num19z5"/>
    <w:rsid w:val="00AE4959"/>
  </w:style>
  <w:style w:type="character" w:customStyle="1" w:styleId="WW8Num19z6">
    <w:name w:val="WW8Num19z6"/>
    <w:rsid w:val="00AE4959"/>
  </w:style>
  <w:style w:type="character" w:customStyle="1" w:styleId="WW8Num19z7">
    <w:name w:val="WW8Num19z7"/>
    <w:rsid w:val="00AE4959"/>
  </w:style>
  <w:style w:type="character" w:customStyle="1" w:styleId="WW8Num19z8">
    <w:name w:val="WW8Num19z8"/>
    <w:rsid w:val="00AE4959"/>
  </w:style>
  <w:style w:type="character" w:customStyle="1" w:styleId="WW8Num20z4">
    <w:name w:val="WW8Num20z4"/>
    <w:rsid w:val="00AE4959"/>
  </w:style>
  <w:style w:type="character" w:customStyle="1" w:styleId="WW8Num20z5">
    <w:name w:val="WW8Num20z5"/>
    <w:rsid w:val="00AE4959"/>
  </w:style>
  <w:style w:type="character" w:customStyle="1" w:styleId="WW8Num20z6">
    <w:name w:val="WW8Num20z6"/>
    <w:rsid w:val="00AE4959"/>
  </w:style>
  <w:style w:type="character" w:customStyle="1" w:styleId="WW8Num20z7">
    <w:name w:val="WW8Num20z7"/>
    <w:rsid w:val="00AE4959"/>
  </w:style>
  <w:style w:type="character" w:customStyle="1" w:styleId="WW8Num20z8">
    <w:name w:val="WW8Num20z8"/>
    <w:rsid w:val="00AE4959"/>
  </w:style>
  <w:style w:type="character" w:customStyle="1" w:styleId="WW-DefaultParagraphFont111111111111111111">
    <w:name w:val="WW-Default Paragraph Font111111111111111111"/>
    <w:rsid w:val="00AE4959"/>
  </w:style>
  <w:style w:type="character" w:customStyle="1" w:styleId="WW-DefaultParagraphFont1111111111111111111">
    <w:name w:val="WW-Default Paragraph Font1111111111111111111"/>
    <w:rsid w:val="00AE4959"/>
  </w:style>
  <w:style w:type="character" w:customStyle="1" w:styleId="WW8Num21z0">
    <w:name w:val="WW8Num21z0"/>
    <w:rsid w:val="00AE4959"/>
    <w:rPr>
      <w:rFonts w:ascii="Calibri" w:eastAsia="Times New Roman" w:hAnsi="Calibri" w:cs="Calibri"/>
    </w:rPr>
  </w:style>
  <w:style w:type="character" w:customStyle="1" w:styleId="WW8Num21z1">
    <w:name w:val="WW8Num21z1"/>
    <w:rsid w:val="00AE4959"/>
    <w:rPr>
      <w:rFonts w:ascii="Courier New" w:hAnsi="Courier New" w:cs="Courier New"/>
    </w:rPr>
  </w:style>
  <w:style w:type="character" w:customStyle="1" w:styleId="WW8Num21z2">
    <w:name w:val="WW8Num21z2"/>
    <w:rsid w:val="00AE4959"/>
    <w:rPr>
      <w:rFonts w:ascii="Wingdings" w:hAnsi="Wingdings" w:cs="Wingdings"/>
    </w:rPr>
  </w:style>
  <w:style w:type="character" w:customStyle="1" w:styleId="WW8Num21z3">
    <w:name w:val="WW8Num21z3"/>
    <w:rsid w:val="00AE4959"/>
    <w:rPr>
      <w:rFonts w:ascii="Symbol" w:hAnsi="Symbol" w:cs="Symbol"/>
    </w:rPr>
  </w:style>
  <w:style w:type="character" w:customStyle="1" w:styleId="WW8Num22z0">
    <w:name w:val="WW8Num22z0"/>
    <w:rsid w:val="00AE4959"/>
    <w:rPr>
      <w:rFonts w:ascii="Symbol" w:hAnsi="Symbol" w:cs="Symbol"/>
    </w:rPr>
  </w:style>
  <w:style w:type="character" w:customStyle="1" w:styleId="WW8Num22z1">
    <w:name w:val="WW8Num22z1"/>
    <w:rsid w:val="00AE4959"/>
    <w:rPr>
      <w:rFonts w:ascii="Courier New" w:hAnsi="Courier New" w:cs="Courier New"/>
    </w:rPr>
  </w:style>
  <w:style w:type="character" w:customStyle="1" w:styleId="WW8Num22z2">
    <w:name w:val="WW8Num22z2"/>
    <w:rsid w:val="00AE4959"/>
    <w:rPr>
      <w:rFonts w:ascii="Wingdings" w:hAnsi="Wingdings" w:cs="Wingdings"/>
    </w:rPr>
  </w:style>
  <w:style w:type="character" w:customStyle="1" w:styleId="WW8Num23z0">
    <w:name w:val="WW8Num23z0"/>
    <w:rsid w:val="00AE4959"/>
    <w:rPr>
      <w:rFonts w:ascii="Calibri" w:eastAsia="Times New Roman" w:hAnsi="Calibri" w:cs="Calibri"/>
    </w:rPr>
  </w:style>
  <w:style w:type="character" w:customStyle="1" w:styleId="WW8Num23z1">
    <w:name w:val="WW8Num23z1"/>
    <w:rsid w:val="00AE4959"/>
    <w:rPr>
      <w:rFonts w:ascii="Courier New" w:hAnsi="Courier New" w:cs="Courier New"/>
    </w:rPr>
  </w:style>
  <w:style w:type="character" w:customStyle="1" w:styleId="WW8Num23z2">
    <w:name w:val="WW8Num23z2"/>
    <w:rsid w:val="00AE4959"/>
    <w:rPr>
      <w:rFonts w:ascii="Wingdings" w:hAnsi="Wingdings" w:cs="Wingdings"/>
    </w:rPr>
  </w:style>
  <w:style w:type="character" w:customStyle="1" w:styleId="WW8Num23z3">
    <w:name w:val="WW8Num23z3"/>
    <w:rsid w:val="00AE4959"/>
    <w:rPr>
      <w:rFonts w:ascii="Symbol" w:hAnsi="Symbol" w:cs="Symbol"/>
    </w:rPr>
  </w:style>
  <w:style w:type="character" w:customStyle="1" w:styleId="WW8Num24z0">
    <w:name w:val="WW8Num24z0"/>
    <w:rsid w:val="00AE4959"/>
    <w:rPr>
      <w:rFonts w:ascii="Symbol" w:hAnsi="Symbol" w:cs="Symbol"/>
      <w:strike/>
      <w:color w:val="0070C0"/>
      <w:position w:val="0"/>
      <w:sz w:val="24"/>
      <w:vertAlign w:val="baseline"/>
      <w:lang w:val="el-GR"/>
    </w:rPr>
  </w:style>
  <w:style w:type="character" w:customStyle="1" w:styleId="WW8Num24z1">
    <w:name w:val="WW8Num24z1"/>
    <w:rsid w:val="00AE4959"/>
    <w:rPr>
      <w:rFonts w:ascii="Courier New" w:hAnsi="Courier New" w:cs="Courier New"/>
    </w:rPr>
  </w:style>
  <w:style w:type="character" w:customStyle="1" w:styleId="WW8Num24z2">
    <w:name w:val="WW8Num24z2"/>
    <w:rsid w:val="00AE4959"/>
    <w:rPr>
      <w:rFonts w:ascii="Wingdings" w:hAnsi="Wingdings" w:cs="Wingdings"/>
    </w:rPr>
  </w:style>
  <w:style w:type="character" w:customStyle="1" w:styleId="WW8Num25z0">
    <w:name w:val="WW8Num25z0"/>
    <w:rsid w:val="00AE4959"/>
    <w:rPr>
      <w:rFonts w:ascii="Symbol" w:hAnsi="Symbol" w:cs="Symbol"/>
    </w:rPr>
  </w:style>
  <w:style w:type="character" w:customStyle="1" w:styleId="WW8Num25z1">
    <w:name w:val="WW8Num25z1"/>
    <w:rsid w:val="00AE4959"/>
    <w:rPr>
      <w:rFonts w:ascii="Courier New" w:hAnsi="Courier New" w:cs="Courier New"/>
    </w:rPr>
  </w:style>
  <w:style w:type="character" w:customStyle="1" w:styleId="WW8Num25z2">
    <w:name w:val="WW8Num25z2"/>
    <w:rsid w:val="00AE4959"/>
    <w:rPr>
      <w:rFonts w:ascii="Wingdings" w:hAnsi="Wingdings" w:cs="Wingdings"/>
    </w:rPr>
  </w:style>
  <w:style w:type="character" w:customStyle="1" w:styleId="WW8Num26z0">
    <w:name w:val="WW8Num26z0"/>
    <w:rsid w:val="00AE4959"/>
    <w:rPr>
      <w:rFonts w:ascii="Symbol" w:hAnsi="Symbol" w:cs="Symbol"/>
    </w:rPr>
  </w:style>
  <w:style w:type="character" w:customStyle="1" w:styleId="WW8Num26z1">
    <w:name w:val="WW8Num26z1"/>
    <w:rsid w:val="00AE4959"/>
    <w:rPr>
      <w:rFonts w:ascii="Courier New" w:hAnsi="Courier New" w:cs="Courier New"/>
    </w:rPr>
  </w:style>
  <w:style w:type="character" w:customStyle="1" w:styleId="WW8Num26z2">
    <w:name w:val="WW8Num26z2"/>
    <w:rsid w:val="00AE4959"/>
    <w:rPr>
      <w:rFonts w:ascii="Wingdings" w:hAnsi="Wingdings" w:cs="Wingdings"/>
    </w:rPr>
  </w:style>
  <w:style w:type="character" w:customStyle="1" w:styleId="WW8Num27z0">
    <w:name w:val="WW8Num27z0"/>
    <w:rsid w:val="00AE4959"/>
    <w:rPr>
      <w:rFonts w:ascii="Calibri" w:eastAsia="Times New Roman" w:hAnsi="Calibri" w:cs="Calibri"/>
    </w:rPr>
  </w:style>
  <w:style w:type="character" w:customStyle="1" w:styleId="WW8Num27z1">
    <w:name w:val="WW8Num27z1"/>
    <w:rsid w:val="00AE4959"/>
    <w:rPr>
      <w:rFonts w:ascii="Courier New" w:hAnsi="Courier New" w:cs="Courier New"/>
    </w:rPr>
  </w:style>
  <w:style w:type="character" w:customStyle="1" w:styleId="WW8Num27z2">
    <w:name w:val="WW8Num27z2"/>
    <w:rsid w:val="00AE4959"/>
    <w:rPr>
      <w:rFonts w:ascii="Wingdings" w:hAnsi="Wingdings" w:cs="Wingdings"/>
    </w:rPr>
  </w:style>
  <w:style w:type="character" w:customStyle="1" w:styleId="WW8Num27z3">
    <w:name w:val="WW8Num27z3"/>
    <w:rsid w:val="00AE4959"/>
    <w:rPr>
      <w:rFonts w:ascii="Symbol" w:hAnsi="Symbol" w:cs="Symbol"/>
    </w:rPr>
  </w:style>
  <w:style w:type="character" w:customStyle="1" w:styleId="WW8Num28z0">
    <w:name w:val="WW8Num28z0"/>
    <w:rsid w:val="00AE4959"/>
    <w:rPr>
      <w:rFonts w:ascii="Symbol" w:hAnsi="Symbol" w:cs="Symbol"/>
    </w:rPr>
  </w:style>
  <w:style w:type="character" w:customStyle="1" w:styleId="WW8Num28z1">
    <w:name w:val="WW8Num28z1"/>
    <w:rsid w:val="00AE4959"/>
    <w:rPr>
      <w:rFonts w:ascii="Courier New" w:hAnsi="Courier New" w:cs="Courier New"/>
    </w:rPr>
  </w:style>
  <w:style w:type="character" w:customStyle="1" w:styleId="WW8Num28z2">
    <w:name w:val="WW8Num28z2"/>
    <w:rsid w:val="00AE4959"/>
    <w:rPr>
      <w:rFonts w:ascii="Wingdings" w:hAnsi="Wingdings" w:cs="Wingdings"/>
    </w:rPr>
  </w:style>
  <w:style w:type="character" w:customStyle="1" w:styleId="WW8Num29z0">
    <w:name w:val="WW8Num29z0"/>
    <w:rsid w:val="00AE4959"/>
    <w:rPr>
      <w:rFonts w:ascii="Calibri" w:eastAsia="Times New Roman" w:hAnsi="Calibri" w:cs="Calibri"/>
    </w:rPr>
  </w:style>
  <w:style w:type="character" w:customStyle="1" w:styleId="WW8Num29z1">
    <w:name w:val="WW8Num29z1"/>
    <w:rsid w:val="00AE4959"/>
    <w:rPr>
      <w:rFonts w:ascii="Courier New" w:hAnsi="Courier New" w:cs="Courier New"/>
    </w:rPr>
  </w:style>
  <w:style w:type="character" w:customStyle="1" w:styleId="WW8Num29z2">
    <w:name w:val="WW8Num29z2"/>
    <w:rsid w:val="00AE4959"/>
    <w:rPr>
      <w:rFonts w:ascii="Wingdings" w:hAnsi="Wingdings" w:cs="Wingdings"/>
    </w:rPr>
  </w:style>
  <w:style w:type="character" w:customStyle="1" w:styleId="WW8Num29z3">
    <w:name w:val="WW8Num29z3"/>
    <w:rsid w:val="00AE4959"/>
    <w:rPr>
      <w:rFonts w:ascii="Symbol" w:hAnsi="Symbol" w:cs="Symbol"/>
    </w:rPr>
  </w:style>
  <w:style w:type="character" w:customStyle="1" w:styleId="WW8Num30z0">
    <w:name w:val="WW8Num30z0"/>
    <w:rsid w:val="00AE4959"/>
    <w:rPr>
      <w:rFonts w:ascii="Symbol" w:hAnsi="Symbol" w:cs="Symbol"/>
      <w:shd w:val="clear" w:color="auto" w:fill="FFFF00"/>
    </w:rPr>
  </w:style>
  <w:style w:type="character" w:customStyle="1" w:styleId="WW8Num30z1">
    <w:name w:val="WW8Num30z1"/>
    <w:rsid w:val="00AE4959"/>
    <w:rPr>
      <w:rFonts w:ascii="Courier New" w:hAnsi="Courier New" w:cs="Courier New"/>
    </w:rPr>
  </w:style>
  <w:style w:type="character" w:customStyle="1" w:styleId="WW8Num30z2">
    <w:name w:val="WW8Num30z2"/>
    <w:rsid w:val="00AE4959"/>
    <w:rPr>
      <w:rFonts w:ascii="Wingdings" w:hAnsi="Wingdings" w:cs="Wingdings"/>
    </w:rPr>
  </w:style>
  <w:style w:type="character" w:customStyle="1" w:styleId="WW8Num31z0">
    <w:name w:val="WW8Num31z0"/>
    <w:rsid w:val="00AE4959"/>
    <w:rPr>
      <w:rFonts w:cs="Times New Roman"/>
    </w:rPr>
  </w:style>
  <w:style w:type="character" w:customStyle="1" w:styleId="WW8Num32z0">
    <w:name w:val="WW8Num32z0"/>
    <w:rsid w:val="00AE4959"/>
  </w:style>
  <w:style w:type="character" w:customStyle="1" w:styleId="WW8Num32z1">
    <w:name w:val="WW8Num32z1"/>
    <w:rsid w:val="00AE4959"/>
  </w:style>
  <w:style w:type="character" w:customStyle="1" w:styleId="WW8Num32z2">
    <w:name w:val="WW8Num32z2"/>
    <w:rsid w:val="00AE4959"/>
  </w:style>
  <w:style w:type="character" w:customStyle="1" w:styleId="WW8Num32z3">
    <w:name w:val="WW8Num32z3"/>
    <w:rsid w:val="00AE4959"/>
  </w:style>
  <w:style w:type="character" w:customStyle="1" w:styleId="WW8Num32z4">
    <w:name w:val="WW8Num32z4"/>
    <w:rsid w:val="00AE4959"/>
  </w:style>
  <w:style w:type="character" w:customStyle="1" w:styleId="WW8Num32z5">
    <w:name w:val="WW8Num32z5"/>
    <w:rsid w:val="00AE4959"/>
  </w:style>
  <w:style w:type="character" w:customStyle="1" w:styleId="WW8Num32z6">
    <w:name w:val="WW8Num32z6"/>
    <w:rsid w:val="00AE4959"/>
  </w:style>
  <w:style w:type="character" w:customStyle="1" w:styleId="WW8Num32z7">
    <w:name w:val="WW8Num32z7"/>
    <w:rsid w:val="00AE4959"/>
  </w:style>
  <w:style w:type="character" w:customStyle="1" w:styleId="WW8Num32z8">
    <w:name w:val="WW8Num32z8"/>
    <w:rsid w:val="00AE4959"/>
  </w:style>
  <w:style w:type="character" w:customStyle="1" w:styleId="WW8Num33z0">
    <w:name w:val="WW8Num33z0"/>
    <w:rsid w:val="00AE4959"/>
    <w:rPr>
      <w:rFonts w:ascii="Symbol" w:eastAsia="Calibri" w:hAnsi="Symbol" w:cs="Symbol"/>
    </w:rPr>
  </w:style>
  <w:style w:type="character" w:customStyle="1" w:styleId="WW8Num33z1">
    <w:name w:val="WW8Num33z1"/>
    <w:rsid w:val="00AE4959"/>
    <w:rPr>
      <w:rFonts w:ascii="Courier New" w:hAnsi="Courier New" w:cs="Courier New"/>
    </w:rPr>
  </w:style>
  <w:style w:type="character" w:customStyle="1" w:styleId="WW8Num33z2">
    <w:name w:val="WW8Num33z2"/>
    <w:rsid w:val="00AE4959"/>
    <w:rPr>
      <w:rFonts w:ascii="Wingdings" w:hAnsi="Wingdings" w:cs="Wingdings"/>
    </w:rPr>
  </w:style>
  <w:style w:type="character" w:customStyle="1" w:styleId="WW8Num34z0">
    <w:name w:val="WW8Num34z0"/>
    <w:rsid w:val="00AE4959"/>
    <w:rPr>
      <w:rFonts w:ascii="Symbol" w:hAnsi="Symbol" w:cs="Symbol"/>
    </w:rPr>
  </w:style>
  <w:style w:type="character" w:customStyle="1" w:styleId="WW8Num34z1">
    <w:name w:val="WW8Num34z1"/>
    <w:rsid w:val="00AE4959"/>
    <w:rPr>
      <w:rFonts w:ascii="Courier New" w:hAnsi="Courier New" w:cs="Courier New"/>
    </w:rPr>
  </w:style>
  <w:style w:type="character" w:customStyle="1" w:styleId="WW8Num34z2">
    <w:name w:val="WW8Num34z2"/>
    <w:rsid w:val="00AE4959"/>
    <w:rPr>
      <w:rFonts w:ascii="Wingdings" w:hAnsi="Wingdings" w:cs="Wingdings"/>
    </w:rPr>
  </w:style>
  <w:style w:type="character" w:customStyle="1" w:styleId="WW8Num35z0">
    <w:name w:val="WW8Num35z0"/>
    <w:rsid w:val="00AE4959"/>
    <w:rPr>
      <w:rFonts w:ascii="Calibri" w:eastAsia="Times New Roman" w:hAnsi="Calibri" w:cs="Calibri"/>
    </w:rPr>
  </w:style>
  <w:style w:type="character" w:customStyle="1" w:styleId="WW8Num35z1">
    <w:name w:val="WW8Num35z1"/>
    <w:rsid w:val="00AE4959"/>
    <w:rPr>
      <w:rFonts w:ascii="Courier New" w:hAnsi="Courier New" w:cs="Courier New"/>
    </w:rPr>
  </w:style>
  <w:style w:type="character" w:customStyle="1" w:styleId="WW8Num35z2">
    <w:name w:val="WW8Num35z2"/>
    <w:rsid w:val="00AE4959"/>
    <w:rPr>
      <w:rFonts w:ascii="Wingdings" w:hAnsi="Wingdings" w:cs="Wingdings"/>
    </w:rPr>
  </w:style>
  <w:style w:type="character" w:customStyle="1" w:styleId="WW8Num35z3">
    <w:name w:val="WW8Num35z3"/>
    <w:rsid w:val="00AE4959"/>
    <w:rPr>
      <w:rFonts w:ascii="Symbol" w:hAnsi="Symbol" w:cs="Symbol"/>
    </w:rPr>
  </w:style>
  <w:style w:type="character" w:customStyle="1" w:styleId="WW8Num36z0">
    <w:name w:val="WW8Num36z0"/>
    <w:rsid w:val="00AE4959"/>
    <w:rPr>
      <w:lang w:val="el-GR"/>
    </w:rPr>
  </w:style>
  <w:style w:type="character" w:customStyle="1" w:styleId="WW8Num36z1">
    <w:name w:val="WW8Num36z1"/>
    <w:rsid w:val="00AE4959"/>
  </w:style>
  <w:style w:type="character" w:customStyle="1" w:styleId="WW8Num36z2">
    <w:name w:val="WW8Num36z2"/>
    <w:rsid w:val="00AE4959"/>
  </w:style>
  <w:style w:type="character" w:customStyle="1" w:styleId="WW8Num36z3">
    <w:name w:val="WW8Num36z3"/>
    <w:rsid w:val="00AE4959"/>
  </w:style>
  <w:style w:type="character" w:customStyle="1" w:styleId="WW8Num36z4">
    <w:name w:val="WW8Num36z4"/>
    <w:rsid w:val="00AE4959"/>
  </w:style>
  <w:style w:type="character" w:customStyle="1" w:styleId="WW8Num36z5">
    <w:name w:val="WW8Num36z5"/>
    <w:rsid w:val="00AE4959"/>
  </w:style>
  <w:style w:type="character" w:customStyle="1" w:styleId="WW8Num36z6">
    <w:name w:val="WW8Num36z6"/>
    <w:rsid w:val="00AE4959"/>
  </w:style>
  <w:style w:type="character" w:customStyle="1" w:styleId="WW8Num36z7">
    <w:name w:val="WW8Num36z7"/>
    <w:rsid w:val="00AE4959"/>
  </w:style>
  <w:style w:type="character" w:customStyle="1" w:styleId="WW8Num36z8">
    <w:name w:val="WW8Num36z8"/>
    <w:rsid w:val="00AE4959"/>
  </w:style>
  <w:style w:type="character" w:customStyle="1" w:styleId="WW8Num37z0">
    <w:name w:val="WW8Num37z0"/>
    <w:rsid w:val="00AE4959"/>
    <w:rPr>
      <w:rFonts w:ascii="Calibri" w:eastAsia="Times New Roman" w:hAnsi="Calibri" w:cs="Calibri"/>
    </w:rPr>
  </w:style>
  <w:style w:type="character" w:customStyle="1" w:styleId="WW8Num37z1">
    <w:name w:val="WW8Num37z1"/>
    <w:rsid w:val="00AE4959"/>
    <w:rPr>
      <w:rFonts w:ascii="Courier New" w:hAnsi="Courier New" w:cs="Courier New"/>
    </w:rPr>
  </w:style>
  <w:style w:type="character" w:customStyle="1" w:styleId="WW8Num37z2">
    <w:name w:val="WW8Num37z2"/>
    <w:rsid w:val="00AE4959"/>
    <w:rPr>
      <w:rFonts w:ascii="Wingdings" w:hAnsi="Wingdings" w:cs="Wingdings"/>
    </w:rPr>
  </w:style>
  <w:style w:type="character" w:customStyle="1" w:styleId="WW8Num37z3">
    <w:name w:val="WW8Num37z3"/>
    <w:rsid w:val="00AE4959"/>
    <w:rPr>
      <w:rFonts w:ascii="Symbol" w:hAnsi="Symbol" w:cs="Symbol"/>
    </w:rPr>
  </w:style>
  <w:style w:type="character" w:customStyle="1" w:styleId="WW8Num38z0">
    <w:name w:val="WW8Num38z0"/>
    <w:rsid w:val="00AE4959"/>
  </w:style>
  <w:style w:type="character" w:customStyle="1" w:styleId="WW8Num38z1">
    <w:name w:val="WW8Num38z1"/>
    <w:rsid w:val="00AE4959"/>
  </w:style>
  <w:style w:type="character" w:customStyle="1" w:styleId="WW8Num38z2">
    <w:name w:val="WW8Num38z2"/>
    <w:rsid w:val="00AE4959"/>
  </w:style>
  <w:style w:type="character" w:customStyle="1" w:styleId="WW8Num38z3">
    <w:name w:val="WW8Num38z3"/>
    <w:rsid w:val="00AE4959"/>
  </w:style>
  <w:style w:type="character" w:customStyle="1" w:styleId="WW8Num38z4">
    <w:name w:val="WW8Num38z4"/>
    <w:rsid w:val="00AE4959"/>
  </w:style>
  <w:style w:type="character" w:customStyle="1" w:styleId="WW8Num38z5">
    <w:name w:val="WW8Num38z5"/>
    <w:rsid w:val="00AE4959"/>
  </w:style>
  <w:style w:type="character" w:customStyle="1" w:styleId="WW8Num38z6">
    <w:name w:val="WW8Num38z6"/>
    <w:rsid w:val="00AE4959"/>
  </w:style>
  <w:style w:type="character" w:customStyle="1" w:styleId="WW8Num38z7">
    <w:name w:val="WW8Num38z7"/>
    <w:rsid w:val="00AE4959"/>
  </w:style>
  <w:style w:type="character" w:customStyle="1" w:styleId="WW8Num38z8">
    <w:name w:val="WW8Num38z8"/>
    <w:rsid w:val="00AE4959"/>
  </w:style>
  <w:style w:type="character" w:customStyle="1" w:styleId="WW-DefaultParagraphFont11111111111111111111">
    <w:name w:val="WW-Default Paragraph Font11111111111111111111"/>
    <w:rsid w:val="00AE4959"/>
  </w:style>
  <w:style w:type="character" w:customStyle="1" w:styleId="WW8Num4z1">
    <w:name w:val="WW8Num4z1"/>
    <w:rsid w:val="00AE4959"/>
    <w:rPr>
      <w:rFonts w:cs="Times New Roman"/>
    </w:rPr>
  </w:style>
  <w:style w:type="character" w:customStyle="1" w:styleId="WW8Num5z1">
    <w:name w:val="WW8Num5z1"/>
    <w:rsid w:val="00AE4959"/>
    <w:rPr>
      <w:rFonts w:cs="Times New Roman"/>
    </w:rPr>
  </w:style>
  <w:style w:type="character" w:customStyle="1" w:styleId="WW8Num29z4">
    <w:name w:val="WW8Num29z4"/>
    <w:rsid w:val="00AE4959"/>
  </w:style>
  <w:style w:type="character" w:customStyle="1" w:styleId="WW8Num29z5">
    <w:name w:val="WW8Num29z5"/>
    <w:rsid w:val="00AE4959"/>
  </w:style>
  <w:style w:type="character" w:customStyle="1" w:styleId="WW8Num29z6">
    <w:name w:val="WW8Num29z6"/>
    <w:rsid w:val="00AE4959"/>
  </w:style>
  <w:style w:type="character" w:customStyle="1" w:styleId="WW8Num29z7">
    <w:name w:val="WW8Num29z7"/>
    <w:rsid w:val="00AE4959"/>
  </w:style>
  <w:style w:type="character" w:customStyle="1" w:styleId="WW8Num29z8">
    <w:name w:val="WW8Num29z8"/>
    <w:rsid w:val="00AE4959"/>
  </w:style>
  <w:style w:type="character" w:customStyle="1" w:styleId="WW8Num30z3">
    <w:name w:val="WW8Num30z3"/>
    <w:rsid w:val="00AE4959"/>
    <w:rPr>
      <w:rFonts w:ascii="Symbol" w:hAnsi="Symbol" w:cs="Symbol"/>
    </w:rPr>
  </w:style>
  <w:style w:type="character" w:customStyle="1" w:styleId="WW8Num31z1">
    <w:name w:val="WW8Num31z1"/>
    <w:rsid w:val="00AE4959"/>
  </w:style>
  <w:style w:type="character" w:customStyle="1" w:styleId="WW8Num31z2">
    <w:name w:val="WW8Num31z2"/>
    <w:rsid w:val="00AE4959"/>
  </w:style>
  <w:style w:type="character" w:customStyle="1" w:styleId="WW8Num31z3">
    <w:name w:val="WW8Num31z3"/>
    <w:rsid w:val="00AE4959"/>
  </w:style>
  <w:style w:type="character" w:customStyle="1" w:styleId="WW8Num31z4">
    <w:name w:val="WW8Num31z4"/>
    <w:rsid w:val="00AE4959"/>
  </w:style>
  <w:style w:type="character" w:customStyle="1" w:styleId="WW8Num31z5">
    <w:name w:val="WW8Num31z5"/>
    <w:rsid w:val="00AE4959"/>
  </w:style>
  <w:style w:type="character" w:customStyle="1" w:styleId="WW8Num31z6">
    <w:name w:val="WW8Num31z6"/>
    <w:rsid w:val="00AE4959"/>
  </w:style>
  <w:style w:type="character" w:customStyle="1" w:styleId="WW8Num31z7">
    <w:name w:val="WW8Num31z7"/>
    <w:rsid w:val="00AE4959"/>
  </w:style>
  <w:style w:type="character" w:customStyle="1" w:styleId="WW8Num31z8">
    <w:name w:val="WW8Num31z8"/>
    <w:rsid w:val="00AE4959"/>
  </w:style>
  <w:style w:type="character" w:customStyle="1" w:styleId="WW8Num39z0">
    <w:name w:val="WW8Num39z0"/>
    <w:rsid w:val="00AE4959"/>
    <w:rPr>
      <w:rFonts w:ascii="Calibri" w:eastAsia="Times New Roman" w:hAnsi="Calibri" w:cs="Calibri"/>
    </w:rPr>
  </w:style>
  <w:style w:type="character" w:customStyle="1" w:styleId="WW8Num39z1">
    <w:name w:val="WW8Num39z1"/>
    <w:rsid w:val="00AE4959"/>
    <w:rPr>
      <w:rFonts w:ascii="Courier New" w:hAnsi="Courier New" w:cs="Courier New"/>
    </w:rPr>
  </w:style>
  <w:style w:type="character" w:customStyle="1" w:styleId="WW8Num39z2">
    <w:name w:val="WW8Num39z2"/>
    <w:rsid w:val="00AE4959"/>
    <w:rPr>
      <w:rFonts w:ascii="Wingdings" w:hAnsi="Wingdings" w:cs="Wingdings"/>
    </w:rPr>
  </w:style>
  <w:style w:type="character" w:customStyle="1" w:styleId="WW8Num39z3">
    <w:name w:val="WW8Num39z3"/>
    <w:rsid w:val="00AE4959"/>
    <w:rPr>
      <w:rFonts w:ascii="Symbol" w:hAnsi="Symbol" w:cs="Symbol"/>
    </w:rPr>
  </w:style>
  <w:style w:type="character" w:customStyle="1" w:styleId="WW8Num40z0">
    <w:name w:val="WW8Num40z0"/>
    <w:rsid w:val="00AE4959"/>
    <w:rPr>
      <w:rFonts w:ascii="Symbol" w:hAnsi="Symbol" w:cs="Symbol"/>
    </w:rPr>
  </w:style>
  <w:style w:type="character" w:customStyle="1" w:styleId="WW8Num40z1">
    <w:name w:val="WW8Num40z1"/>
    <w:rsid w:val="00AE4959"/>
    <w:rPr>
      <w:rFonts w:ascii="Courier New" w:hAnsi="Courier New" w:cs="Courier New"/>
    </w:rPr>
  </w:style>
  <w:style w:type="character" w:customStyle="1" w:styleId="WW8Num40z2">
    <w:name w:val="WW8Num40z2"/>
    <w:rsid w:val="00AE4959"/>
    <w:rPr>
      <w:rFonts w:ascii="Wingdings" w:hAnsi="Wingdings" w:cs="Wingdings"/>
    </w:rPr>
  </w:style>
  <w:style w:type="character" w:customStyle="1" w:styleId="WW8Num41z0">
    <w:name w:val="WW8Num41z0"/>
    <w:rsid w:val="00AE4959"/>
    <w:rPr>
      <w:rFonts w:ascii="Arial" w:hAnsi="Arial" w:cs="Times New Roman"/>
      <w:b/>
      <w:i w:val="0"/>
      <w:sz w:val="20"/>
      <w:szCs w:val="20"/>
    </w:rPr>
  </w:style>
  <w:style w:type="character" w:customStyle="1" w:styleId="WW8Num41z1">
    <w:name w:val="WW8Num41z1"/>
    <w:rsid w:val="00AE4959"/>
    <w:rPr>
      <w:rFonts w:cs="Times New Roman"/>
    </w:rPr>
  </w:style>
  <w:style w:type="character" w:customStyle="1" w:styleId="WW8Num41z2">
    <w:name w:val="WW8Num41z2"/>
    <w:rsid w:val="00AE4959"/>
    <w:rPr>
      <w:rFonts w:ascii="Arial" w:hAnsi="Arial" w:cs="Times New Roman"/>
      <w:b w:val="0"/>
      <w:i w:val="0"/>
    </w:rPr>
  </w:style>
  <w:style w:type="character" w:customStyle="1" w:styleId="WW8Num41z3">
    <w:name w:val="WW8Num41z3"/>
    <w:rsid w:val="00AE4959"/>
    <w:rPr>
      <w:rFonts w:ascii="Arial" w:hAnsi="Arial" w:cs="Times New Roman"/>
      <w:b w:val="0"/>
      <w:i w:val="0"/>
      <w:sz w:val="20"/>
      <w:szCs w:val="20"/>
    </w:rPr>
  </w:style>
  <w:style w:type="character" w:customStyle="1" w:styleId="DefaultParagraphFont1">
    <w:name w:val="Default Paragraph Font1"/>
    <w:rsid w:val="00AE4959"/>
  </w:style>
  <w:style w:type="character" w:customStyle="1" w:styleId="Heading1Char">
    <w:name w:val="Heading 1 Char"/>
    <w:rsid w:val="00AE4959"/>
    <w:rPr>
      <w:rFonts w:ascii="Arial" w:hAnsi="Arial" w:cs="Arial"/>
      <w:b/>
      <w:bCs/>
      <w:color w:val="333399"/>
      <w:sz w:val="28"/>
      <w:szCs w:val="32"/>
      <w:lang w:val="en-US"/>
    </w:rPr>
  </w:style>
  <w:style w:type="character" w:customStyle="1" w:styleId="Heading2Char">
    <w:name w:val="Heading 2 Char"/>
    <w:rsid w:val="00AE4959"/>
    <w:rPr>
      <w:rFonts w:ascii="Arial" w:hAnsi="Arial" w:cs="Arial"/>
      <w:b/>
      <w:color w:val="002060"/>
      <w:sz w:val="24"/>
      <w:szCs w:val="22"/>
      <w:lang w:val="en-GB"/>
    </w:rPr>
  </w:style>
  <w:style w:type="character" w:customStyle="1" w:styleId="Heading5Char">
    <w:name w:val="Heading 5 Char"/>
    <w:rsid w:val="00AE4959"/>
    <w:rPr>
      <w:rFonts w:ascii="Calibri" w:eastAsia="Times New Roman" w:hAnsi="Calibri" w:cs="Times New Roman"/>
      <w:b/>
      <w:bCs/>
      <w:i/>
      <w:iCs/>
      <w:sz w:val="26"/>
      <w:szCs w:val="26"/>
      <w:lang w:val="en-GB"/>
    </w:rPr>
  </w:style>
  <w:style w:type="character" w:customStyle="1" w:styleId="DateChar">
    <w:name w:val="Date Char"/>
    <w:rsid w:val="00AE4959"/>
    <w:rPr>
      <w:sz w:val="24"/>
      <w:szCs w:val="24"/>
      <w:lang w:val="en-GB"/>
    </w:rPr>
  </w:style>
  <w:style w:type="character" w:customStyle="1" w:styleId="FooterChar">
    <w:name w:val="Footer Char"/>
    <w:rsid w:val="00AE4959"/>
    <w:rPr>
      <w:rFonts w:eastAsia="MS Mincho" w:cs="Times New Roman"/>
      <w:sz w:val="24"/>
      <w:szCs w:val="24"/>
      <w:lang w:val="en-US" w:eastAsia="ja-JP"/>
    </w:rPr>
  </w:style>
  <w:style w:type="character" w:styleId="a3">
    <w:name w:val="annotation reference"/>
    <w:rsid w:val="00AE4959"/>
    <w:rPr>
      <w:sz w:val="16"/>
    </w:rPr>
  </w:style>
  <w:style w:type="character" w:styleId="-">
    <w:name w:val="Hyperlink"/>
    <w:uiPriority w:val="99"/>
    <w:rsid w:val="00AE4959"/>
    <w:rPr>
      <w:color w:val="0000FF"/>
      <w:u w:val="single"/>
    </w:rPr>
  </w:style>
  <w:style w:type="character" w:customStyle="1" w:styleId="HeaderChar">
    <w:name w:val="Header Char"/>
    <w:rsid w:val="00AE4959"/>
    <w:rPr>
      <w:rFonts w:cs="Times New Roman"/>
      <w:sz w:val="24"/>
      <w:szCs w:val="24"/>
      <w:lang w:val="en-GB"/>
    </w:rPr>
  </w:style>
  <w:style w:type="character" w:styleId="a4">
    <w:name w:val="page number"/>
    <w:rsid w:val="00AE4959"/>
    <w:rPr>
      <w:rFonts w:cs="Times New Roman"/>
    </w:rPr>
  </w:style>
  <w:style w:type="character" w:customStyle="1" w:styleId="BalloonTextChar">
    <w:name w:val="Balloon Text Char"/>
    <w:rsid w:val="00AE4959"/>
    <w:rPr>
      <w:rFonts w:ascii="Tahoma" w:hAnsi="Tahoma" w:cs="Tahoma"/>
      <w:sz w:val="16"/>
      <w:szCs w:val="16"/>
      <w:lang w:val="en-GB"/>
    </w:rPr>
  </w:style>
  <w:style w:type="character" w:customStyle="1" w:styleId="CommentTextChar">
    <w:name w:val="Comment Text Char"/>
    <w:rsid w:val="00AE4959"/>
    <w:rPr>
      <w:rFonts w:cs="Times New Roman"/>
      <w:lang w:val="en-GB"/>
    </w:rPr>
  </w:style>
  <w:style w:type="character" w:customStyle="1" w:styleId="CommentSubjectChar">
    <w:name w:val="Comment Subject Char"/>
    <w:rsid w:val="00AE4959"/>
    <w:rPr>
      <w:rFonts w:cs="Times New Roman"/>
      <w:b/>
      <w:bCs/>
      <w:lang w:val="en-GB"/>
    </w:rPr>
  </w:style>
  <w:style w:type="character" w:customStyle="1" w:styleId="BodyTextChar">
    <w:name w:val="Body Text Char"/>
    <w:rsid w:val="00AE4959"/>
    <w:rPr>
      <w:rFonts w:cs="Times New Roman"/>
      <w:sz w:val="24"/>
      <w:szCs w:val="24"/>
      <w:lang w:val="en-GB"/>
    </w:rPr>
  </w:style>
  <w:style w:type="character" w:styleId="a5">
    <w:name w:val="Placeholder Text"/>
    <w:rsid w:val="00AE4959"/>
    <w:rPr>
      <w:rFonts w:cs="Times New Roman"/>
      <w:color w:val="808080"/>
    </w:rPr>
  </w:style>
  <w:style w:type="character" w:customStyle="1" w:styleId="a6">
    <w:name w:val="Χαρακτήρες υποσημείωσης"/>
    <w:rsid w:val="00AE4959"/>
    <w:rPr>
      <w:rFonts w:cs="Times New Roman"/>
      <w:vertAlign w:val="superscript"/>
    </w:rPr>
  </w:style>
  <w:style w:type="character" w:customStyle="1" w:styleId="FootnoteTextChar">
    <w:name w:val="Footnote Text Char"/>
    <w:rsid w:val="00AE4959"/>
    <w:rPr>
      <w:rFonts w:ascii="Calibri" w:hAnsi="Calibri" w:cs="Times New Roman"/>
    </w:rPr>
  </w:style>
  <w:style w:type="character" w:customStyle="1" w:styleId="Heading3Char">
    <w:name w:val="Heading 3 Char"/>
    <w:rsid w:val="00AE4959"/>
    <w:rPr>
      <w:rFonts w:ascii="Arial" w:hAnsi="Arial" w:cs="Arial"/>
      <w:b/>
      <w:bCs/>
      <w:sz w:val="22"/>
      <w:szCs w:val="26"/>
      <w:lang w:val="en-GB"/>
    </w:rPr>
  </w:style>
  <w:style w:type="character" w:customStyle="1" w:styleId="Heading4Char">
    <w:name w:val="Heading 4 Char"/>
    <w:rsid w:val="00AE4959"/>
    <w:rPr>
      <w:rFonts w:ascii="Arial" w:eastAsia="Times New Roman" w:hAnsi="Arial" w:cs="Times New Roman"/>
      <w:b/>
      <w:bCs/>
      <w:sz w:val="22"/>
      <w:szCs w:val="28"/>
      <w:lang w:val="en-GB"/>
    </w:rPr>
  </w:style>
  <w:style w:type="character" w:customStyle="1" w:styleId="DocTitleChar">
    <w:name w:val="Doc Title Char"/>
    <w:basedOn w:val="Heading1Char"/>
    <w:rsid w:val="00AE4959"/>
  </w:style>
  <w:style w:type="character" w:customStyle="1" w:styleId="Style1Char">
    <w:name w:val="Style1 Char"/>
    <w:rsid w:val="00AE4959"/>
    <w:rPr>
      <w:rFonts w:ascii="Calibri" w:hAnsi="Calibri" w:cs="Calibri"/>
      <w:b/>
      <w:bCs/>
      <w:color w:val="333399"/>
      <w:sz w:val="40"/>
      <w:szCs w:val="40"/>
      <w:lang w:val="en-US"/>
    </w:rPr>
  </w:style>
  <w:style w:type="character" w:customStyle="1" w:styleId="ContentsChar">
    <w:name w:val="Contents Char"/>
    <w:rsid w:val="00AE4959"/>
    <w:rPr>
      <w:rFonts w:ascii="Calibri" w:hAnsi="Calibri" w:cs="Calibri"/>
      <w:b/>
      <w:bCs/>
      <w:color w:val="333399"/>
      <w:sz w:val="28"/>
      <w:szCs w:val="32"/>
      <w:lang w:val="en-US"/>
    </w:rPr>
  </w:style>
  <w:style w:type="character" w:customStyle="1" w:styleId="EndnoteTextChar">
    <w:name w:val="Endnote Text Char"/>
    <w:rsid w:val="00AE4959"/>
    <w:rPr>
      <w:rFonts w:ascii="Calibri" w:hAnsi="Calibri" w:cs="Calibri"/>
      <w:lang w:val="en-GB"/>
    </w:rPr>
  </w:style>
  <w:style w:type="character" w:customStyle="1" w:styleId="a7">
    <w:name w:val="Χαρακτήρες σημείωσης τέλους"/>
    <w:rsid w:val="00AE4959"/>
    <w:rPr>
      <w:vertAlign w:val="superscript"/>
    </w:rPr>
  </w:style>
  <w:style w:type="character" w:customStyle="1" w:styleId="FootnoteReference2">
    <w:name w:val="Footnote Reference2"/>
    <w:rsid w:val="00AE4959"/>
    <w:rPr>
      <w:vertAlign w:val="superscript"/>
    </w:rPr>
  </w:style>
  <w:style w:type="character" w:customStyle="1" w:styleId="EndnoteReference1">
    <w:name w:val="Endnote Reference1"/>
    <w:rsid w:val="00AE4959"/>
    <w:rPr>
      <w:vertAlign w:val="superscript"/>
    </w:rPr>
  </w:style>
  <w:style w:type="character" w:customStyle="1" w:styleId="a8">
    <w:name w:val="Κουκκίδες"/>
    <w:rsid w:val="00AE4959"/>
    <w:rPr>
      <w:rFonts w:ascii="OpenSymbol" w:eastAsia="OpenSymbol" w:hAnsi="OpenSymbol" w:cs="OpenSymbol"/>
    </w:rPr>
  </w:style>
  <w:style w:type="character" w:styleId="a9">
    <w:name w:val="Strong"/>
    <w:qFormat/>
    <w:rsid w:val="00AE4959"/>
    <w:rPr>
      <w:b/>
      <w:bCs/>
    </w:rPr>
  </w:style>
  <w:style w:type="character" w:customStyle="1" w:styleId="10">
    <w:name w:val="Προεπιλεγμένη γραμματοσειρά1"/>
    <w:rsid w:val="00AE4959"/>
  </w:style>
  <w:style w:type="character" w:customStyle="1" w:styleId="aa">
    <w:name w:val="Σύμβολο υποσημείωσης"/>
    <w:rsid w:val="00AE4959"/>
    <w:rPr>
      <w:vertAlign w:val="superscript"/>
    </w:rPr>
  </w:style>
  <w:style w:type="character" w:styleId="ab">
    <w:name w:val="Emphasis"/>
    <w:qFormat/>
    <w:rsid w:val="00AE4959"/>
    <w:rPr>
      <w:i/>
      <w:iCs/>
    </w:rPr>
  </w:style>
  <w:style w:type="character" w:customStyle="1" w:styleId="ac">
    <w:name w:val="Χαρακτήρες αρίθμησης"/>
    <w:rsid w:val="00AE4959"/>
  </w:style>
  <w:style w:type="character" w:customStyle="1" w:styleId="normalwithoutspacingChar">
    <w:name w:val="normal_without_spacing Char"/>
    <w:rsid w:val="00AE4959"/>
    <w:rPr>
      <w:rFonts w:ascii="Calibri" w:hAnsi="Calibri" w:cs="Calibri"/>
      <w:sz w:val="22"/>
      <w:szCs w:val="24"/>
    </w:rPr>
  </w:style>
  <w:style w:type="character" w:customStyle="1" w:styleId="FootnoteTextChar1">
    <w:name w:val="Footnote Text Char1"/>
    <w:rsid w:val="00AE4959"/>
    <w:rPr>
      <w:rFonts w:ascii="Calibri" w:hAnsi="Calibri" w:cs="Calibri"/>
      <w:lang w:val="en-IE" w:eastAsia="zh-CN"/>
    </w:rPr>
  </w:style>
  <w:style w:type="character" w:customStyle="1" w:styleId="foothangingChar">
    <w:name w:val="foot_hanging Char"/>
    <w:rsid w:val="00AE4959"/>
    <w:rPr>
      <w:rFonts w:ascii="Calibri" w:hAnsi="Calibri" w:cs="Calibri"/>
      <w:sz w:val="18"/>
      <w:szCs w:val="18"/>
      <w:lang w:val="en-IE" w:eastAsia="zh-CN"/>
    </w:rPr>
  </w:style>
  <w:style w:type="character" w:customStyle="1" w:styleId="HTMLPreformattedChar">
    <w:name w:val="HTML Preformatted Char"/>
    <w:rsid w:val="00AE4959"/>
    <w:rPr>
      <w:rFonts w:ascii="Courier New" w:hAnsi="Courier New" w:cs="Courier New"/>
    </w:rPr>
  </w:style>
  <w:style w:type="character" w:customStyle="1" w:styleId="apple-converted-space">
    <w:name w:val="apple-converted-space"/>
    <w:basedOn w:val="WW-DefaultParagraphFont11111111111111111111"/>
    <w:rsid w:val="00AE4959"/>
  </w:style>
  <w:style w:type="character" w:customStyle="1" w:styleId="BodyTextIndent3Char">
    <w:name w:val="Body Text Indent 3 Char"/>
    <w:rsid w:val="00AE4959"/>
    <w:rPr>
      <w:rFonts w:ascii="Calibri" w:hAnsi="Calibri" w:cs="Calibri"/>
      <w:sz w:val="16"/>
      <w:szCs w:val="16"/>
      <w:lang w:val="en-GB"/>
    </w:rPr>
  </w:style>
  <w:style w:type="character" w:customStyle="1" w:styleId="WW-FootnoteReference">
    <w:name w:val="WW-Footnote Reference"/>
    <w:rsid w:val="00AE4959"/>
    <w:rPr>
      <w:vertAlign w:val="superscript"/>
    </w:rPr>
  </w:style>
  <w:style w:type="character" w:customStyle="1" w:styleId="WW-EndnoteReference">
    <w:name w:val="WW-Endnote Reference"/>
    <w:rsid w:val="00AE4959"/>
    <w:rPr>
      <w:vertAlign w:val="superscript"/>
    </w:rPr>
  </w:style>
  <w:style w:type="character" w:customStyle="1" w:styleId="FootnoteReference1">
    <w:name w:val="Footnote Reference1"/>
    <w:rsid w:val="00AE4959"/>
    <w:rPr>
      <w:vertAlign w:val="superscript"/>
    </w:rPr>
  </w:style>
  <w:style w:type="character" w:customStyle="1" w:styleId="FootnoteTextChar2">
    <w:name w:val="Footnote Text Char2"/>
    <w:rsid w:val="00AE4959"/>
    <w:rPr>
      <w:rFonts w:ascii="Calibri" w:hAnsi="Calibri" w:cs="Calibri"/>
      <w:sz w:val="18"/>
      <w:lang w:val="en-IE" w:eastAsia="zh-CN"/>
    </w:rPr>
  </w:style>
  <w:style w:type="character" w:customStyle="1" w:styleId="foothangingChar1">
    <w:name w:val="foot_hanging Char1"/>
    <w:rsid w:val="00AE4959"/>
    <w:rPr>
      <w:rFonts w:ascii="Calibri" w:hAnsi="Calibri" w:cs="Calibri"/>
      <w:sz w:val="18"/>
      <w:szCs w:val="18"/>
      <w:lang w:val="en-IE" w:eastAsia="zh-CN"/>
    </w:rPr>
  </w:style>
  <w:style w:type="character" w:customStyle="1" w:styleId="footersChar">
    <w:name w:val="footers Char"/>
    <w:basedOn w:val="foothangingChar1"/>
    <w:rsid w:val="00AE4959"/>
  </w:style>
  <w:style w:type="character" w:customStyle="1" w:styleId="CommentTextChar1">
    <w:name w:val="Comment Text Char1"/>
    <w:rsid w:val="00AE4959"/>
    <w:rPr>
      <w:rFonts w:ascii="Calibri" w:hAnsi="Calibri" w:cs="Calibri"/>
      <w:lang w:val="en-GB" w:eastAsia="zh-CN"/>
    </w:rPr>
  </w:style>
  <w:style w:type="character" w:customStyle="1" w:styleId="HTMLPreformattedChar1">
    <w:name w:val="HTML Preformatted Char1"/>
    <w:rsid w:val="00AE4959"/>
    <w:rPr>
      <w:rFonts w:ascii="Courier New" w:hAnsi="Courier New" w:cs="Courier New"/>
      <w:lang w:eastAsia="zh-CN"/>
    </w:rPr>
  </w:style>
  <w:style w:type="character" w:customStyle="1" w:styleId="BodyText3Char">
    <w:name w:val="Body Text 3 Char"/>
    <w:rsid w:val="00AE4959"/>
    <w:rPr>
      <w:rFonts w:ascii="Calibri" w:hAnsi="Calibri" w:cs="Calibri"/>
      <w:sz w:val="16"/>
      <w:szCs w:val="16"/>
      <w:lang w:val="en-GB" w:eastAsia="zh-CN"/>
    </w:rPr>
  </w:style>
  <w:style w:type="character" w:customStyle="1" w:styleId="WW-FootnoteReference1">
    <w:name w:val="WW-Footnote Reference1"/>
    <w:rsid w:val="00AE4959"/>
    <w:rPr>
      <w:vertAlign w:val="superscript"/>
    </w:rPr>
  </w:style>
  <w:style w:type="character" w:customStyle="1" w:styleId="WW-EndnoteReference1">
    <w:name w:val="WW-Endnote Reference1"/>
    <w:rsid w:val="00AE4959"/>
    <w:rPr>
      <w:vertAlign w:val="superscript"/>
    </w:rPr>
  </w:style>
  <w:style w:type="character" w:customStyle="1" w:styleId="WW-FootnoteReference2">
    <w:name w:val="WW-Footnote Reference2"/>
    <w:rsid w:val="00AE4959"/>
    <w:rPr>
      <w:vertAlign w:val="superscript"/>
    </w:rPr>
  </w:style>
  <w:style w:type="character" w:customStyle="1" w:styleId="WW-EndnoteReference2">
    <w:name w:val="WW-Endnote Reference2"/>
    <w:rsid w:val="00AE4959"/>
    <w:rPr>
      <w:vertAlign w:val="superscript"/>
    </w:rPr>
  </w:style>
  <w:style w:type="character" w:customStyle="1" w:styleId="FootnoteTextChar3">
    <w:name w:val="Footnote Text Char3"/>
    <w:rsid w:val="00AE4959"/>
    <w:rPr>
      <w:rFonts w:ascii="Calibri" w:hAnsi="Calibri" w:cs="Calibri"/>
      <w:sz w:val="18"/>
      <w:lang w:val="en-IE" w:eastAsia="zh-CN"/>
    </w:rPr>
  </w:style>
  <w:style w:type="character" w:customStyle="1" w:styleId="foothangingChar2">
    <w:name w:val="foot_hanging Char2"/>
    <w:rsid w:val="00AE4959"/>
    <w:rPr>
      <w:rFonts w:ascii="Calibri" w:hAnsi="Calibri" w:cs="Calibri"/>
      <w:sz w:val="18"/>
      <w:szCs w:val="18"/>
      <w:lang w:val="en-IE" w:eastAsia="zh-CN"/>
    </w:rPr>
  </w:style>
  <w:style w:type="character" w:customStyle="1" w:styleId="footersChar1">
    <w:name w:val="footers Char1"/>
    <w:basedOn w:val="foothangingChar2"/>
    <w:rsid w:val="00AE4959"/>
  </w:style>
  <w:style w:type="character" w:customStyle="1" w:styleId="foootChar">
    <w:name w:val="fooot Char"/>
    <w:basedOn w:val="footersChar1"/>
    <w:rsid w:val="00AE4959"/>
  </w:style>
  <w:style w:type="character" w:customStyle="1" w:styleId="11">
    <w:name w:val="Παραπομπή υποσημείωσης1"/>
    <w:rsid w:val="00AE4959"/>
    <w:rPr>
      <w:vertAlign w:val="superscript"/>
    </w:rPr>
  </w:style>
  <w:style w:type="character" w:customStyle="1" w:styleId="12">
    <w:name w:val="Παραπομπή σημείωσης τέλους1"/>
    <w:rsid w:val="00AE4959"/>
    <w:rPr>
      <w:vertAlign w:val="superscript"/>
    </w:rPr>
  </w:style>
  <w:style w:type="character" w:customStyle="1" w:styleId="Char">
    <w:name w:val="Κείμενο πλαισίου Char"/>
    <w:rsid w:val="00AE4959"/>
    <w:rPr>
      <w:rFonts w:ascii="Tahoma" w:hAnsi="Tahoma" w:cs="Tahoma"/>
      <w:sz w:val="16"/>
      <w:szCs w:val="16"/>
      <w:lang w:val="en-GB"/>
    </w:rPr>
  </w:style>
  <w:style w:type="character" w:customStyle="1" w:styleId="13">
    <w:name w:val="Παραπομπή σχολίου1"/>
    <w:rsid w:val="00AE4959"/>
    <w:rPr>
      <w:sz w:val="16"/>
      <w:szCs w:val="16"/>
    </w:rPr>
  </w:style>
  <w:style w:type="character" w:customStyle="1" w:styleId="Char0">
    <w:name w:val="Κείμενο σχολίου Char"/>
    <w:rsid w:val="00AE4959"/>
    <w:rPr>
      <w:rFonts w:ascii="Calibri" w:hAnsi="Calibri" w:cs="Calibri"/>
      <w:lang w:val="en-GB"/>
    </w:rPr>
  </w:style>
  <w:style w:type="character" w:customStyle="1" w:styleId="Char1">
    <w:name w:val="Θέμα σχολίου Char"/>
    <w:rsid w:val="00AE4959"/>
    <w:rPr>
      <w:rFonts w:ascii="Calibri" w:hAnsi="Calibri" w:cs="Calibri"/>
      <w:b/>
      <w:bCs/>
      <w:lang w:val="en-GB"/>
    </w:rPr>
  </w:style>
  <w:style w:type="character" w:customStyle="1" w:styleId="-HTMLChar">
    <w:name w:val="Προ-διαμορφωμένο HTML Char"/>
    <w:uiPriority w:val="99"/>
    <w:rsid w:val="00AE4959"/>
    <w:rPr>
      <w:rFonts w:ascii="Courier New" w:eastAsia="Times New Roman" w:hAnsi="Courier New" w:cs="Courier New"/>
    </w:rPr>
  </w:style>
  <w:style w:type="character" w:customStyle="1" w:styleId="WW-FootnoteReference3">
    <w:name w:val="WW-Footnote Reference3"/>
    <w:rsid w:val="00AE4959"/>
    <w:rPr>
      <w:vertAlign w:val="superscript"/>
    </w:rPr>
  </w:style>
  <w:style w:type="character" w:customStyle="1" w:styleId="WW-EndnoteReference3">
    <w:name w:val="WW-Endnote Reference3"/>
    <w:rsid w:val="00AE4959"/>
    <w:rPr>
      <w:vertAlign w:val="superscript"/>
    </w:rPr>
  </w:style>
  <w:style w:type="character" w:customStyle="1" w:styleId="WW-FootnoteReference4">
    <w:name w:val="WW-Footnote Reference4"/>
    <w:rsid w:val="00AE4959"/>
    <w:rPr>
      <w:vertAlign w:val="superscript"/>
    </w:rPr>
  </w:style>
  <w:style w:type="character" w:customStyle="1" w:styleId="WW-EndnoteReference4">
    <w:name w:val="WW-Endnote Reference4"/>
    <w:rsid w:val="00AE4959"/>
    <w:rPr>
      <w:vertAlign w:val="superscript"/>
    </w:rPr>
  </w:style>
  <w:style w:type="character" w:customStyle="1" w:styleId="WW-FootnoteReference5">
    <w:name w:val="WW-Footnote Reference5"/>
    <w:rsid w:val="00AE4959"/>
    <w:rPr>
      <w:vertAlign w:val="superscript"/>
    </w:rPr>
  </w:style>
  <w:style w:type="character" w:customStyle="1" w:styleId="WW-EndnoteReference5">
    <w:name w:val="WW-Endnote Reference5"/>
    <w:rsid w:val="00AE4959"/>
    <w:rPr>
      <w:vertAlign w:val="superscript"/>
    </w:rPr>
  </w:style>
  <w:style w:type="character" w:customStyle="1" w:styleId="WW-FootnoteReference6">
    <w:name w:val="WW-Footnote Reference6"/>
    <w:rsid w:val="00AE4959"/>
    <w:rPr>
      <w:vertAlign w:val="superscript"/>
    </w:rPr>
  </w:style>
  <w:style w:type="character" w:styleId="-0">
    <w:name w:val="FollowedHyperlink"/>
    <w:rsid w:val="00AE4959"/>
    <w:rPr>
      <w:color w:val="800000"/>
      <w:u w:val="single"/>
    </w:rPr>
  </w:style>
  <w:style w:type="character" w:customStyle="1" w:styleId="WW-EndnoteReference6">
    <w:name w:val="WW-Endnote Reference6"/>
    <w:rsid w:val="00AE4959"/>
    <w:rPr>
      <w:vertAlign w:val="superscript"/>
    </w:rPr>
  </w:style>
  <w:style w:type="character" w:customStyle="1" w:styleId="WW-FootnoteReference7">
    <w:name w:val="WW-Footnote Reference7"/>
    <w:rsid w:val="00AE4959"/>
    <w:rPr>
      <w:vertAlign w:val="superscript"/>
    </w:rPr>
  </w:style>
  <w:style w:type="character" w:customStyle="1" w:styleId="WW-EndnoteReference7">
    <w:name w:val="WW-Endnote Reference7"/>
    <w:rsid w:val="00AE4959"/>
    <w:rPr>
      <w:vertAlign w:val="superscript"/>
    </w:rPr>
  </w:style>
  <w:style w:type="character" w:customStyle="1" w:styleId="WW-FootnoteReference8">
    <w:name w:val="WW-Footnote Reference8"/>
    <w:rsid w:val="00AE4959"/>
    <w:rPr>
      <w:vertAlign w:val="superscript"/>
    </w:rPr>
  </w:style>
  <w:style w:type="character" w:customStyle="1" w:styleId="WW-EndnoteReference8">
    <w:name w:val="WW-Endnote Reference8"/>
    <w:rsid w:val="00AE4959"/>
    <w:rPr>
      <w:vertAlign w:val="superscript"/>
    </w:rPr>
  </w:style>
  <w:style w:type="character" w:customStyle="1" w:styleId="WW-FootnoteReference9">
    <w:name w:val="WW-Footnote Reference9"/>
    <w:rsid w:val="00AE4959"/>
    <w:rPr>
      <w:vertAlign w:val="superscript"/>
    </w:rPr>
  </w:style>
  <w:style w:type="character" w:customStyle="1" w:styleId="WW-EndnoteReference9">
    <w:name w:val="WW-Endnote Reference9"/>
    <w:rsid w:val="00AE4959"/>
    <w:rPr>
      <w:vertAlign w:val="superscript"/>
    </w:rPr>
  </w:style>
  <w:style w:type="character" w:customStyle="1" w:styleId="WW-FootnoteReference10">
    <w:name w:val="WW-Footnote Reference10"/>
    <w:rsid w:val="00AE4959"/>
    <w:rPr>
      <w:vertAlign w:val="superscript"/>
    </w:rPr>
  </w:style>
  <w:style w:type="character" w:customStyle="1" w:styleId="WW-EndnoteReference10">
    <w:name w:val="WW-Endnote Reference10"/>
    <w:rsid w:val="00AE4959"/>
    <w:rPr>
      <w:vertAlign w:val="superscript"/>
    </w:rPr>
  </w:style>
  <w:style w:type="character" w:customStyle="1" w:styleId="WW-FootnoteReference11">
    <w:name w:val="WW-Footnote Reference11"/>
    <w:rsid w:val="00AE4959"/>
    <w:rPr>
      <w:vertAlign w:val="superscript"/>
    </w:rPr>
  </w:style>
  <w:style w:type="character" w:customStyle="1" w:styleId="WW-EndnoteReference11">
    <w:name w:val="WW-Endnote Reference11"/>
    <w:rsid w:val="00AE4959"/>
    <w:rPr>
      <w:vertAlign w:val="superscript"/>
    </w:rPr>
  </w:style>
  <w:style w:type="character" w:customStyle="1" w:styleId="WW-FootnoteReference12">
    <w:name w:val="WW-Footnote Reference12"/>
    <w:rsid w:val="00AE4959"/>
    <w:rPr>
      <w:vertAlign w:val="superscript"/>
    </w:rPr>
  </w:style>
  <w:style w:type="character" w:customStyle="1" w:styleId="WW-EndnoteReference12">
    <w:name w:val="WW-Endnote Reference12"/>
    <w:rsid w:val="00AE4959"/>
    <w:rPr>
      <w:vertAlign w:val="superscript"/>
    </w:rPr>
  </w:style>
  <w:style w:type="character" w:customStyle="1" w:styleId="WW-FootnoteReference13">
    <w:name w:val="WW-Footnote Reference13"/>
    <w:rsid w:val="00AE4959"/>
    <w:rPr>
      <w:vertAlign w:val="superscript"/>
    </w:rPr>
  </w:style>
  <w:style w:type="character" w:customStyle="1" w:styleId="WW-EndnoteReference13">
    <w:name w:val="WW-Endnote Reference13"/>
    <w:rsid w:val="00AE4959"/>
    <w:rPr>
      <w:vertAlign w:val="superscript"/>
    </w:rPr>
  </w:style>
  <w:style w:type="character" w:styleId="ad">
    <w:name w:val="footnote reference"/>
    <w:rsid w:val="00AE4959"/>
    <w:rPr>
      <w:vertAlign w:val="superscript"/>
    </w:rPr>
  </w:style>
  <w:style w:type="character" w:styleId="ae">
    <w:name w:val="endnote reference"/>
    <w:rsid w:val="00AE4959"/>
    <w:rPr>
      <w:vertAlign w:val="superscript"/>
    </w:rPr>
  </w:style>
  <w:style w:type="character" w:customStyle="1" w:styleId="21">
    <w:name w:val="Παραπομπή υποσημείωσης2"/>
    <w:rsid w:val="00AE4959"/>
    <w:rPr>
      <w:vertAlign w:val="superscript"/>
    </w:rPr>
  </w:style>
  <w:style w:type="character" w:customStyle="1" w:styleId="22">
    <w:name w:val="Παραπομπή σημείωσης τέλους2"/>
    <w:rsid w:val="00AE4959"/>
    <w:rPr>
      <w:vertAlign w:val="superscript"/>
    </w:rPr>
  </w:style>
  <w:style w:type="character" w:customStyle="1" w:styleId="WW-FootnoteReference14">
    <w:name w:val="WW-Footnote Reference14"/>
    <w:rsid w:val="00AE4959"/>
    <w:rPr>
      <w:vertAlign w:val="superscript"/>
    </w:rPr>
  </w:style>
  <w:style w:type="character" w:customStyle="1" w:styleId="WW-EndnoteReference14">
    <w:name w:val="WW-Endnote Reference14"/>
    <w:rsid w:val="00AE4959"/>
    <w:rPr>
      <w:vertAlign w:val="superscript"/>
    </w:rPr>
  </w:style>
  <w:style w:type="character" w:customStyle="1" w:styleId="WW-FootnoteReference15">
    <w:name w:val="WW-Footnote Reference15"/>
    <w:rsid w:val="00AE4959"/>
    <w:rPr>
      <w:vertAlign w:val="superscript"/>
    </w:rPr>
  </w:style>
  <w:style w:type="character" w:customStyle="1" w:styleId="WW-EndnoteReference15">
    <w:name w:val="WW-Endnote Reference15"/>
    <w:rsid w:val="00AE4959"/>
    <w:rPr>
      <w:vertAlign w:val="superscript"/>
    </w:rPr>
  </w:style>
  <w:style w:type="character" w:customStyle="1" w:styleId="WW-FootnoteReference16">
    <w:name w:val="WW-Footnote Reference16"/>
    <w:rsid w:val="00AE4959"/>
    <w:rPr>
      <w:vertAlign w:val="superscript"/>
    </w:rPr>
  </w:style>
  <w:style w:type="character" w:customStyle="1" w:styleId="WW-EndnoteReference16">
    <w:name w:val="WW-Endnote Reference16"/>
    <w:rsid w:val="00AE4959"/>
    <w:rPr>
      <w:vertAlign w:val="superscript"/>
    </w:rPr>
  </w:style>
  <w:style w:type="character" w:customStyle="1" w:styleId="WW-FootnoteReference17">
    <w:name w:val="WW-Footnote Reference17"/>
    <w:rsid w:val="00AE4959"/>
    <w:rPr>
      <w:vertAlign w:val="superscript"/>
    </w:rPr>
  </w:style>
  <w:style w:type="character" w:customStyle="1" w:styleId="WW-EndnoteReference17">
    <w:name w:val="WW-Endnote Reference17"/>
    <w:rsid w:val="00AE4959"/>
    <w:rPr>
      <w:vertAlign w:val="superscript"/>
    </w:rPr>
  </w:style>
  <w:style w:type="character" w:customStyle="1" w:styleId="31">
    <w:name w:val="Παραπομπή υποσημείωσης3"/>
    <w:rsid w:val="00AE4959"/>
    <w:rPr>
      <w:vertAlign w:val="superscript"/>
    </w:rPr>
  </w:style>
  <w:style w:type="character" w:customStyle="1" w:styleId="32">
    <w:name w:val="Παραπομπή σημείωσης τέλους3"/>
    <w:rsid w:val="00AE4959"/>
    <w:rPr>
      <w:vertAlign w:val="superscript"/>
    </w:rPr>
  </w:style>
  <w:style w:type="character" w:customStyle="1" w:styleId="WW-FootnoteReference18">
    <w:name w:val="WW-Footnote Reference18"/>
    <w:rsid w:val="00AE4959"/>
    <w:rPr>
      <w:vertAlign w:val="superscript"/>
    </w:rPr>
  </w:style>
  <w:style w:type="character" w:customStyle="1" w:styleId="WW-EndnoteReference18">
    <w:name w:val="WW-Endnote Reference18"/>
    <w:rsid w:val="00AE4959"/>
    <w:rPr>
      <w:vertAlign w:val="superscript"/>
    </w:rPr>
  </w:style>
  <w:style w:type="character" w:customStyle="1" w:styleId="WW-FootnoteReference19">
    <w:name w:val="WW-Footnote Reference19"/>
    <w:rsid w:val="00AE4959"/>
    <w:rPr>
      <w:vertAlign w:val="superscript"/>
    </w:rPr>
  </w:style>
  <w:style w:type="character" w:customStyle="1" w:styleId="WW-EndnoteReference19">
    <w:name w:val="WW-Endnote Reference19"/>
    <w:rsid w:val="00AE4959"/>
    <w:rPr>
      <w:vertAlign w:val="superscript"/>
    </w:rPr>
  </w:style>
  <w:style w:type="character" w:customStyle="1" w:styleId="WW-FootnoteReference20">
    <w:name w:val="WW-Footnote Reference20"/>
    <w:rsid w:val="00AE4959"/>
    <w:rPr>
      <w:vertAlign w:val="superscript"/>
    </w:rPr>
  </w:style>
  <w:style w:type="character" w:customStyle="1" w:styleId="WW-EndnoteReference20">
    <w:name w:val="WW-Endnote Reference20"/>
    <w:rsid w:val="00AE4959"/>
    <w:rPr>
      <w:vertAlign w:val="superscript"/>
    </w:rPr>
  </w:style>
  <w:style w:type="character" w:customStyle="1" w:styleId="af">
    <w:name w:val="Σύνδεση ευρετηρίου"/>
    <w:rsid w:val="00AE4959"/>
  </w:style>
  <w:style w:type="paragraph" w:customStyle="1" w:styleId="af0">
    <w:name w:val="Επικεφαλίδα"/>
    <w:basedOn w:val="a"/>
    <w:next w:val="af1"/>
    <w:rsid w:val="00AE4959"/>
    <w:pPr>
      <w:keepNext/>
      <w:suppressAutoHyphens/>
      <w:spacing w:before="240" w:after="120" w:line="240" w:lineRule="auto"/>
      <w:ind w:left="0" w:right="0"/>
    </w:pPr>
    <w:rPr>
      <w:rFonts w:ascii="Liberation Sans" w:eastAsia="Microsoft YaHei" w:hAnsi="Liberation Sans" w:cs="Mangal"/>
      <w:sz w:val="28"/>
      <w:szCs w:val="28"/>
      <w:lang w:val="en-GB" w:eastAsia="zh-CN"/>
    </w:rPr>
  </w:style>
  <w:style w:type="paragraph" w:styleId="af1">
    <w:name w:val="Body Text"/>
    <w:basedOn w:val="a"/>
    <w:link w:val="Char2"/>
    <w:rsid w:val="00AE4959"/>
    <w:pPr>
      <w:suppressAutoHyphens/>
      <w:spacing w:after="240" w:line="240" w:lineRule="auto"/>
      <w:ind w:left="0" w:right="0"/>
    </w:pPr>
    <w:rPr>
      <w:rFonts w:ascii="Calibri" w:eastAsia="Times New Roman" w:hAnsi="Calibri" w:cs="Calibri"/>
      <w:szCs w:val="24"/>
      <w:lang w:val="en-GB" w:eastAsia="zh-CN"/>
    </w:rPr>
  </w:style>
  <w:style w:type="character" w:customStyle="1" w:styleId="Char2">
    <w:name w:val="Σώμα κειμένου Char"/>
    <w:basedOn w:val="a0"/>
    <w:link w:val="af1"/>
    <w:rsid w:val="00AE4959"/>
    <w:rPr>
      <w:rFonts w:ascii="Calibri" w:eastAsia="Times New Roman" w:hAnsi="Calibri" w:cs="Calibri"/>
      <w:szCs w:val="24"/>
      <w:lang w:val="en-GB" w:eastAsia="zh-CN"/>
    </w:rPr>
  </w:style>
  <w:style w:type="paragraph" w:styleId="af2">
    <w:name w:val="List"/>
    <w:basedOn w:val="af1"/>
    <w:rsid w:val="00AE4959"/>
    <w:rPr>
      <w:rFonts w:cs="Mangal"/>
    </w:rPr>
  </w:style>
  <w:style w:type="paragraph" w:styleId="af3">
    <w:name w:val="caption"/>
    <w:basedOn w:val="a"/>
    <w:qFormat/>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af4">
    <w:name w:val="Ευρετήριο"/>
    <w:basedOn w:val="a"/>
    <w:rsid w:val="00AE4959"/>
    <w:pPr>
      <w:suppressLineNumbers/>
      <w:suppressAutoHyphens/>
      <w:spacing w:after="120" w:line="240" w:lineRule="auto"/>
      <w:ind w:left="0" w:right="0"/>
    </w:pPr>
    <w:rPr>
      <w:rFonts w:ascii="Calibri" w:eastAsia="Times New Roman" w:hAnsi="Calibri" w:cs="Mangal"/>
      <w:szCs w:val="24"/>
      <w:lang w:val="en-GB" w:eastAsia="zh-CN"/>
    </w:rPr>
  </w:style>
  <w:style w:type="paragraph" w:customStyle="1" w:styleId="WW-Caption">
    <w:name w:val="WW-Caption"/>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
    <w:name w:val="WW-Caption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33">
    <w:name w:val="Λεζάντα3"/>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
    <w:name w:val="WW-Caption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
    <w:name w:val="WW-Caption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
    <w:name w:val="WW-Caption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
    <w:name w:val="WW-Caption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23">
    <w:name w:val="Λεζάντα2"/>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Caption1">
    <w:name w:val="Caption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
    <w:name w:val="WW-Caption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
    <w:name w:val="WW-Caption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
    <w:name w:val="WW-Caption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
    <w:name w:val="WW-Caption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
    <w:name w:val="WW-Caption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
    <w:name w:val="WW-Caption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14">
    <w:name w:val="Λεζάντα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AE4959"/>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Bullet">
    <w:name w:val="Bullet"/>
    <w:basedOn w:val="a"/>
    <w:rsid w:val="00AE4959"/>
    <w:pPr>
      <w:tabs>
        <w:tab w:val="num" w:pos="397"/>
      </w:tabs>
      <w:suppressAutoHyphens/>
      <w:spacing w:after="100" w:line="240" w:lineRule="auto"/>
      <w:ind w:left="397" w:right="0" w:hanging="397"/>
    </w:pPr>
    <w:rPr>
      <w:rFonts w:ascii="Calibri" w:eastAsia="MS Mincho" w:hAnsi="Calibri" w:cs="Calibri"/>
      <w:szCs w:val="24"/>
      <w:lang w:val="en-US" w:eastAsia="ja-JP"/>
    </w:rPr>
  </w:style>
  <w:style w:type="paragraph" w:styleId="af5">
    <w:name w:val="Date"/>
    <w:basedOn w:val="a"/>
    <w:next w:val="a"/>
    <w:link w:val="Char3"/>
    <w:rsid w:val="00AE4959"/>
    <w:pPr>
      <w:suppressAutoHyphens/>
      <w:spacing w:after="100" w:line="240" w:lineRule="auto"/>
      <w:ind w:left="0" w:right="0"/>
    </w:pPr>
    <w:rPr>
      <w:rFonts w:ascii="Calibri" w:eastAsia="MS Mincho" w:hAnsi="Calibri" w:cs="Calibri"/>
      <w:szCs w:val="24"/>
      <w:lang w:val="en-US" w:eastAsia="ja-JP"/>
    </w:rPr>
  </w:style>
  <w:style w:type="character" w:customStyle="1" w:styleId="Char3">
    <w:name w:val="Ημερομηνία Char"/>
    <w:basedOn w:val="a0"/>
    <w:link w:val="af5"/>
    <w:rsid w:val="00AE4959"/>
    <w:rPr>
      <w:rFonts w:ascii="Calibri" w:eastAsia="MS Mincho" w:hAnsi="Calibri" w:cs="Calibri"/>
      <w:szCs w:val="24"/>
      <w:lang w:val="en-US" w:eastAsia="ja-JP"/>
    </w:rPr>
  </w:style>
  <w:style w:type="paragraph" w:customStyle="1" w:styleId="DocTitle">
    <w:name w:val="Doc Title"/>
    <w:basedOn w:val="1"/>
    <w:rsid w:val="00AE4959"/>
  </w:style>
  <w:style w:type="paragraph" w:customStyle="1" w:styleId="inserttext">
    <w:name w:val="insert text"/>
    <w:basedOn w:val="a"/>
    <w:rsid w:val="00AE4959"/>
    <w:pPr>
      <w:suppressAutoHyphens/>
      <w:spacing w:after="100" w:line="240" w:lineRule="auto"/>
      <w:ind w:left="794" w:right="0"/>
    </w:pPr>
    <w:rPr>
      <w:rFonts w:ascii="Calibri" w:eastAsia="MS Mincho" w:hAnsi="Calibri" w:cs="Calibri"/>
      <w:szCs w:val="24"/>
      <w:lang w:val="en-US" w:eastAsia="ja-JP"/>
    </w:rPr>
  </w:style>
  <w:style w:type="paragraph" w:styleId="af6">
    <w:name w:val="footer"/>
    <w:basedOn w:val="a"/>
    <w:link w:val="Char4"/>
    <w:rsid w:val="00AE4959"/>
    <w:pPr>
      <w:suppressAutoHyphens/>
      <w:spacing w:after="100" w:line="240" w:lineRule="auto"/>
      <w:ind w:left="0" w:right="0"/>
    </w:pPr>
    <w:rPr>
      <w:rFonts w:ascii="Calibri" w:eastAsia="MS Mincho" w:hAnsi="Calibri" w:cs="Calibri"/>
      <w:szCs w:val="24"/>
      <w:lang w:val="en-US" w:eastAsia="ja-JP"/>
    </w:rPr>
  </w:style>
  <w:style w:type="character" w:customStyle="1" w:styleId="Char4">
    <w:name w:val="Υποσέλιδο Char"/>
    <w:basedOn w:val="a0"/>
    <w:link w:val="af6"/>
    <w:rsid w:val="00AE4959"/>
    <w:rPr>
      <w:rFonts w:ascii="Calibri" w:eastAsia="MS Mincho" w:hAnsi="Calibri" w:cs="Calibri"/>
      <w:szCs w:val="24"/>
      <w:lang w:val="en-US" w:eastAsia="ja-JP"/>
    </w:rPr>
  </w:style>
  <w:style w:type="paragraph" w:styleId="af7">
    <w:name w:val="header"/>
    <w:basedOn w:val="a"/>
    <w:link w:val="Char5"/>
    <w:rsid w:val="00AE4959"/>
    <w:pPr>
      <w:suppressAutoHyphens/>
      <w:spacing w:after="120" w:line="240" w:lineRule="auto"/>
      <w:ind w:left="0" w:right="0"/>
    </w:pPr>
    <w:rPr>
      <w:rFonts w:ascii="Calibri" w:eastAsia="Times New Roman" w:hAnsi="Calibri" w:cs="Calibri"/>
      <w:szCs w:val="24"/>
      <w:lang w:val="en-GB" w:eastAsia="zh-CN"/>
    </w:rPr>
  </w:style>
  <w:style w:type="character" w:customStyle="1" w:styleId="Char5">
    <w:name w:val="Κεφαλίδα Char"/>
    <w:basedOn w:val="a0"/>
    <w:link w:val="af7"/>
    <w:rsid w:val="00AE4959"/>
    <w:rPr>
      <w:rFonts w:ascii="Calibri" w:eastAsia="Times New Roman" w:hAnsi="Calibri" w:cs="Calibri"/>
      <w:szCs w:val="24"/>
      <w:lang w:val="en-GB" w:eastAsia="zh-CN"/>
    </w:rPr>
  </w:style>
  <w:style w:type="paragraph" w:styleId="af8">
    <w:name w:val="Balloon Text"/>
    <w:basedOn w:val="a"/>
    <w:link w:val="Char10"/>
    <w:rsid w:val="00AE4959"/>
    <w:pPr>
      <w:suppressAutoHyphens/>
      <w:spacing w:after="120" w:line="240" w:lineRule="auto"/>
      <w:ind w:left="0" w:right="0"/>
    </w:pPr>
    <w:rPr>
      <w:rFonts w:ascii="Tahoma" w:eastAsia="Times New Roman" w:hAnsi="Tahoma" w:cs="Tahoma"/>
      <w:sz w:val="16"/>
      <w:szCs w:val="16"/>
      <w:lang w:val="en-GB" w:eastAsia="zh-CN"/>
    </w:rPr>
  </w:style>
  <w:style w:type="character" w:customStyle="1" w:styleId="Char10">
    <w:name w:val="Κείμενο πλαισίου Char1"/>
    <w:basedOn w:val="a0"/>
    <w:link w:val="af8"/>
    <w:rsid w:val="00AE4959"/>
    <w:rPr>
      <w:rFonts w:ascii="Tahoma" w:eastAsia="Times New Roman" w:hAnsi="Tahoma" w:cs="Tahoma"/>
      <w:sz w:val="16"/>
      <w:szCs w:val="16"/>
      <w:lang w:val="en-GB" w:eastAsia="zh-CN"/>
    </w:rPr>
  </w:style>
  <w:style w:type="paragraph" w:styleId="af9">
    <w:name w:val="annotation text"/>
    <w:basedOn w:val="a"/>
    <w:link w:val="Char11"/>
    <w:rsid w:val="00AE4959"/>
    <w:pPr>
      <w:suppressAutoHyphens/>
      <w:spacing w:after="120" w:line="240" w:lineRule="auto"/>
      <w:ind w:left="0" w:right="0"/>
    </w:pPr>
    <w:rPr>
      <w:rFonts w:ascii="Calibri" w:eastAsia="Times New Roman" w:hAnsi="Calibri" w:cs="Calibri"/>
      <w:sz w:val="20"/>
      <w:szCs w:val="20"/>
      <w:lang w:val="en-GB" w:eastAsia="zh-CN"/>
    </w:rPr>
  </w:style>
  <w:style w:type="character" w:customStyle="1" w:styleId="Char11">
    <w:name w:val="Κείμενο σχολίου Char1"/>
    <w:basedOn w:val="a0"/>
    <w:link w:val="af9"/>
    <w:rsid w:val="00AE4959"/>
    <w:rPr>
      <w:rFonts w:ascii="Calibri" w:eastAsia="Times New Roman" w:hAnsi="Calibri" w:cs="Calibri"/>
      <w:sz w:val="20"/>
      <w:szCs w:val="20"/>
      <w:lang w:val="en-GB" w:eastAsia="zh-CN"/>
    </w:rPr>
  </w:style>
  <w:style w:type="paragraph" w:styleId="afa">
    <w:name w:val="annotation subject"/>
    <w:basedOn w:val="af9"/>
    <w:next w:val="af9"/>
    <w:link w:val="Char12"/>
    <w:rsid w:val="00AE4959"/>
    <w:rPr>
      <w:b/>
      <w:bCs/>
    </w:rPr>
  </w:style>
  <w:style w:type="character" w:customStyle="1" w:styleId="Char12">
    <w:name w:val="Θέμα σχολίου Char1"/>
    <w:basedOn w:val="Char11"/>
    <w:link w:val="afa"/>
    <w:rsid w:val="00AE4959"/>
    <w:rPr>
      <w:b/>
      <w:bCs/>
    </w:rPr>
  </w:style>
  <w:style w:type="paragraph" w:styleId="afb">
    <w:name w:val="Revision"/>
    <w:rsid w:val="00AE4959"/>
    <w:pPr>
      <w:suppressAutoHyphens/>
      <w:spacing w:line="240" w:lineRule="auto"/>
      <w:ind w:left="0" w:right="0"/>
      <w:jc w:val="left"/>
    </w:pPr>
    <w:rPr>
      <w:rFonts w:ascii="Times New Roman" w:eastAsia="Times New Roman" w:hAnsi="Times New Roman" w:cs="Times New Roman"/>
      <w:sz w:val="24"/>
      <w:szCs w:val="24"/>
      <w:lang w:val="en-GB" w:eastAsia="zh-CN"/>
    </w:rPr>
  </w:style>
  <w:style w:type="paragraph" w:customStyle="1" w:styleId="western">
    <w:name w:val="western"/>
    <w:basedOn w:val="a"/>
    <w:rsid w:val="00AE4959"/>
    <w:pPr>
      <w:suppressAutoHyphens/>
      <w:spacing w:before="280" w:after="200" w:line="240" w:lineRule="auto"/>
      <w:ind w:left="0" w:right="0"/>
    </w:pPr>
    <w:rPr>
      <w:rFonts w:ascii="Arial Unicode MS" w:eastAsia="Arial Unicode MS" w:hAnsi="Arial Unicode MS" w:cs="Arial Unicode MS"/>
      <w:szCs w:val="24"/>
      <w:lang w:val="en-GB" w:eastAsia="zh-CN"/>
    </w:rPr>
  </w:style>
  <w:style w:type="paragraph" w:styleId="afc">
    <w:name w:val="List Paragraph"/>
    <w:basedOn w:val="a"/>
    <w:uiPriority w:val="34"/>
    <w:qFormat/>
    <w:rsid w:val="00AE4959"/>
    <w:pPr>
      <w:suppressAutoHyphens/>
      <w:spacing w:after="200" w:line="240" w:lineRule="auto"/>
      <w:ind w:left="720" w:right="0"/>
      <w:contextualSpacing/>
    </w:pPr>
    <w:rPr>
      <w:rFonts w:ascii="Calibri" w:eastAsia="Times New Roman" w:hAnsi="Calibri" w:cs="Calibri"/>
      <w:szCs w:val="24"/>
      <w:lang w:val="en-GB" w:eastAsia="zh-CN"/>
    </w:rPr>
  </w:style>
  <w:style w:type="paragraph" w:styleId="afd">
    <w:name w:val="footnote text"/>
    <w:basedOn w:val="a"/>
    <w:link w:val="Char6"/>
    <w:rsid w:val="00AE4959"/>
    <w:pPr>
      <w:suppressAutoHyphens/>
      <w:spacing w:line="240" w:lineRule="auto"/>
      <w:ind w:left="425" w:right="0" w:hanging="425"/>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d"/>
    <w:rsid w:val="00AE4959"/>
    <w:rPr>
      <w:rFonts w:ascii="Calibri" w:eastAsia="Times New Roman" w:hAnsi="Calibri" w:cs="Calibri"/>
      <w:sz w:val="18"/>
      <w:szCs w:val="20"/>
      <w:lang w:val="en-IE" w:eastAsia="zh-CN"/>
    </w:rPr>
  </w:style>
  <w:style w:type="paragraph" w:styleId="15">
    <w:name w:val="toc 1"/>
    <w:basedOn w:val="a"/>
    <w:next w:val="a"/>
    <w:uiPriority w:val="39"/>
    <w:rsid w:val="00AE4959"/>
    <w:pPr>
      <w:suppressAutoHyphens/>
      <w:spacing w:before="120" w:after="120" w:line="240" w:lineRule="auto"/>
      <w:ind w:left="0" w:right="0"/>
      <w:jc w:val="left"/>
    </w:pPr>
    <w:rPr>
      <w:rFonts w:ascii="Calibri" w:eastAsia="Times New Roman" w:hAnsi="Calibri" w:cs="Calibri"/>
      <w:b/>
      <w:bCs/>
      <w:caps/>
      <w:sz w:val="20"/>
      <w:szCs w:val="20"/>
      <w:lang w:val="en-GB" w:eastAsia="zh-CN"/>
    </w:rPr>
  </w:style>
  <w:style w:type="paragraph" w:styleId="24">
    <w:name w:val="toc 2"/>
    <w:basedOn w:val="a"/>
    <w:next w:val="a"/>
    <w:uiPriority w:val="39"/>
    <w:rsid w:val="00AE4959"/>
    <w:pPr>
      <w:suppressAutoHyphens/>
      <w:spacing w:line="240" w:lineRule="auto"/>
      <w:ind w:left="220" w:right="0"/>
      <w:jc w:val="left"/>
    </w:pPr>
    <w:rPr>
      <w:rFonts w:ascii="Calibri" w:eastAsia="Times New Roman" w:hAnsi="Calibri" w:cs="Calibri"/>
      <w:smallCaps/>
      <w:sz w:val="20"/>
      <w:szCs w:val="20"/>
      <w:lang w:val="en-GB" w:eastAsia="zh-CN"/>
    </w:rPr>
  </w:style>
  <w:style w:type="paragraph" w:styleId="34">
    <w:name w:val="toc 3"/>
    <w:basedOn w:val="a"/>
    <w:next w:val="a"/>
    <w:uiPriority w:val="39"/>
    <w:rsid w:val="00AE4959"/>
    <w:pPr>
      <w:suppressAutoHyphens/>
      <w:spacing w:line="240" w:lineRule="auto"/>
      <w:ind w:left="440" w:right="0"/>
      <w:jc w:val="left"/>
    </w:pPr>
    <w:rPr>
      <w:rFonts w:ascii="Calibri" w:eastAsia="Times New Roman" w:hAnsi="Calibri" w:cs="Calibri"/>
      <w:i/>
      <w:iCs/>
      <w:sz w:val="20"/>
      <w:szCs w:val="20"/>
      <w:lang w:val="en-GB" w:eastAsia="zh-CN"/>
    </w:rPr>
  </w:style>
  <w:style w:type="paragraph" w:styleId="41">
    <w:name w:val="toc 4"/>
    <w:basedOn w:val="a"/>
    <w:next w:val="a"/>
    <w:uiPriority w:val="39"/>
    <w:rsid w:val="00AE4959"/>
    <w:pPr>
      <w:suppressAutoHyphens/>
      <w:spacing w:line="240" w:lineRule="auto"/>
      <w:ind w:left="660" w:right="0"/>
      <w:jc w:val="left"/>
    </w:pPr>
    <w:rPr>
      <w:rFonts w:ascii="Calibri" w:eastAsia="Times New Roman" w:hAnsi="Calibri" w:cs="Calibri"/>
      <w:sz w:val="18"/>
      <w:szCs w:val="18"/>
      <w:lang w:val="en-GB" w:eastAsia="zh-CN"/>
    </w:rPr>
  </w:style>
  <w:style w:type="paragraph" w:styleId="50">
    <w:name w:val="toc 5"/>
    <w:basedOn w:val="a"/>
    <w:next w:val="a"/>
    <w:rsid w:val="00AE4959"/>
    <w:pPr>
      <w:suppressAutoHyphens/>
      <w:spacing w:line="240" w:lineRule="auto"/>
      <w:ind w:left="880" w:right="0"/>
      <w:jc w:val="left"/>
    </w:pPr>
    <w:rPr>
      <w:rFonts w:ascii="Calibri" w:eastAsia="Times New Roman" w:hAnsi="Calibri" w:cs="Calibri"/>
      <w:sz w:val="18"/>
      <w:szCs w:val="18"/>
      <w:lang w:val="en-GB" w:eastAsia="zh-CN"/>
    </w:rPr>
  </w:style>
  <w:style w:type="paragraph" w:styleId="6">
    <w:name w:val="toc 6"/>
    <w:basedOn w:val="a"/>
    <w:next w:val="a"/>
    <w:rsid w:val="00AE4959"/>
    <w:pPr>
      <w:suppressAutoHyphens/>
      <w:spacing w:line="240" w:lineRule="auto"/>
      <w:ind w:left="1100" w:right="0"/>
      <w:jc w:val="left"/>
    </w:pPr>
    <w:rPr>
      <w:rFonts w:ascii="Calibri" w:eastAsia="Times New Roman" w:hAnsi="Calibri" w:cs="Calibri"/>
      <w:sz w:val="18"/>
      <w:szCs w:val="18"/>
      <w:lang w:val="en-GB" w:eastAsia="zh-CN"/>
    </w:rPr>
  </w:style>
  <w:style w:type="paragraph" w:styleId="7">
    <w:name w:val="toc 7"/>
    <w:basedOn w:val="a"/>
    <w:next w:val="a"/>
    <w:rsid w:val="00AE4959"/>
    <w:pPr>
      <w:suppressAutoHyphens/>
      <w:spacing w:line="240" w:lineRule="auto"/>
      <w:ind w:left="1320" w:right="0"/>
      <w:jc w:val="left"/>
    </w:pPr>
    <w:rPr>
      <w:rFonts w:ascii="Calibri" w:eastAsia="Times New Roman" w:hAnsi="Calibri" w:cs="Calibri"/>
      <w:sz w:val="18"/>
      <w:szCs w:val="18"/>
      <w:lang w:val="en-GB" w:eastAsia="zh-CN"/>
    </w:rPr>
  </w:style>
  <w:style w:type="paragraph" w:styleId="8">
    <w:name w:val="toc 8"/>
    <w:basedOn w:val="a"/>
    <w:next w:val="a"/>
    <w:rsid w:val="00AE4959"/>
    <w:pPr>
      <w:suppressAutoHyphens/>
      <w:spacing w:line="240" w:lineRule="auto"/>
      <w:ind w:left="1540" w:right="0"/>
      <w:jc w:val="left"/>
    </w:pPr>
    <w:rPr>
      <w:rFonts w:ascii="Calibri" w:eastAsia="Times New Roman" w:hAnsi="Calibri" w:cs="Calibri"/>
      <w:sz w:val="18"/>
      <w:szCs w:val="18"/>
      <w:lang w:val="en-GB" w:eastAsia="zh-CN"/>
    </w:rPr>
  </w:style>
  <w:style w:type="paragraph" w:styleId="9">
    <w:name w:val="toc 9"/>
    <w:basedOn w:val="a"/>
    <w:next w:val="a"/>
    <w:rsid w:val="00AE4959"/>
    <w:pPr>
      <w:suppressAutoHyphens/>
      <w:spacing w:line="240" w:lineRule="auto"/>
      <w:ind w:left="1760" w:right="0"/>
      <w:jc w:val="left"/>
    </w:pPr>
    <w:rPr>
      <w:rFonts w:ascii="Calibri" w:eastAsia="Times New Roman" w:hAnsi="Calibri" w:cs="Calibri"/>
      <w:sz w:val="18"/>
      <w:szCs w:val="18"/>
      <w:lang w:val="en-GB" w:eastAsia="zh-CN"/>
    </w:rPr>
  </w:style>
  <w:style w:type="paragraph" w:customStyle="1" w:styleId="Style1">
    <w:name w:val="Style1"/>
    <w:basedOn w:val="DocTitle"/>
    <w:rsid w:val="00AE4959"/>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AE4959"/>
    <w:rPr>
      <w:rFonts w:ascii="Calibri" w:hAnsi="Calibri" w:cs="Calibri"/>
      <w:lang w:val="el-GR"/>
    </w:rPr>
  </w:style>
  <w:style w:type="paragraph" w:styleId="afe">
    <w:name w:val="endnote text"/>
    <w:basedOn w:val="a"/>
    <w:link w:val="Char7"/>
    <w:rsid w:val="00AE4959"/>
    <w:pPr>
      <w:suppressAutoHyphens/>
      <w:spacing w:after="120" w:line="240" w:lineRule="auto"/>
      <w:ind w:left="0" w:right="0"/>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e"/>
    <w:rsid w:val="00AE4959"/>
    <w:rPr>
      <w:rFonts w:ascii="Calibri" w:eastAsia="Times New Roman" w:hAnsi="Calibri" w:cs="Calibri"/>
      <w:sz w:val="20"/>
      <w:szCs w:val="20"/>
      <w:lang w:val="en-GB" w:eastAsia="zh-CN"/>
    </w:rPr>
  </w:style>
  <w:style w:type="paragraph" w:customStyle="1" w:styleId="Default">
    <w:name w:val="Default"/>
    <w:rsid w:val="00AE4959"/>
    <w:pPr>
      <w:widowControl w:val="0"/>
      <w:suppressAutoHyphens/>
      <w:spacing w:line="240" w:lineRule="auto"/>
      <w:ind w:left="0" w:right="0"/>
      <w:jc w:val="left"/>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AE4959"/>
    <w:pPr>
      <w:suppressAutoHyphens/>
      <w:spacing w:after="120" w:line="240" w:lineRule="auto"/>
      <w:ind w:left="0" w:right="0"/>
    </w:pPr>
    <w:rPr>
      <w:rFonts w:ascii="Calibri" w:eastAsia="Times New Roman" w:hAnsi="Calibri" w:cs="Calibri"/>
      <w:szCs w:val="24"/>
      <w:lang w:val="en-GB" w:eastAsia="zh-CN"/>
    </w:rPr>
  </w:style>
  <w:style w:type="paragraph" w:styleId="aff0">
    <w:name w:val="Body Text Indent"/>
    <w:basedOn w:val="a"/>
    <w:link w:val="Char8"/>
    <w:rsid w:val="00AE4959"/>
    <w:pPr>
      <w:suppressAutoHyphens/>
      <w:spacing w:after="120" w:line="240" w:lineRule="auto"/>
      <w:ind w:left="0" w:right="0" w:firstLine="1134"/>
    </w:pPr>
    <w:rPr>
      <w:rFonts w:ascii="Arial" w:eastAsia="Times New Roman" w:hAnsi="Arial" w:cs="Arial"/>
      <w:szCs w:val="24"/>
      <w:lang w:val="en-GB" w:eastAsia="zh-CN"/>
    </w:rPr>
  </w:style>
  <w:style w:type="character" w:customStyle="1" w:styleId="Char8">
    <w:name w:val="Σώμα κείμενου με εσοχή Char"/>
    <w:basedOn w:val="a0"/>
    <w:link w:val="aff0"/>
    <w:rsid w:val="00AE4959"/>
    <w:rPr>
      <w:rFonts w:ascii="Arial" w:eastAsia="Times New Roman" w:hAnsi="Arial" w:cs="Arial"/>
      <w:szCs w:val="24"/>
      <w:lang w:val="en-GB" w:eastAsia="zh-CN"/>
    </w:rPr>
  </w:style>
  <w:style w:type="paragraph" w:customStyle="1" w:styleId="normalwithoutspacing">
    <w:name w:val="normal_without_spacing"/>
    <w:basedOn w:val="a"/>
    <w:rsid w:val="00AE4959"/>
    <w:pPr>
      <w:suppressAutoHyphens/>
      <w:spacing w:after="60" w:line="240" w:lineRule="auto"/>
      <w:ind w:left="0" w:right="0"/>
    </w:pPr>
    <w:rPr>
      <w:rFonts w:ascii="Calibri" w:eastAsia="Times New Roman" w:hAnsi="Calibri" w:cs="Calibri"/>
      <w:szCs w:val="24"/>
      <w:lang w:eastAsia="zh-CN"/>
    </w:rPr>
  </w:style>
  <w:style w:type="paragraph" w:customStyle="1" w:styleId="foothanging">
    <w:name w:val="foot_hanging"/>
    <w:basedOn w:val="afd"/>
    <w:rsid w:val="00AE4959"/>
    <w:pPr>
      <w:ind w:left="426" w:hanging="426"/>
    </w:pPr>
    <w:rPr>
      <w:szCs w:val="18"/>
    </w:rPr>
  </w:style>
  <w:style w:type="paragraph" w:styleId="-HTML">
    <w:name w:val="HTML Preformatted"/>
    <w:basedOn w:val="a"/>
    <w:link w:val="-HTMLChar1"/>
    <w:uiPriority w:val="99"/>
    <w:rsid w:val="00AE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AE4959"/>
    <w:rPr>
      <w:rFonts w:ascii="Courier New" w:eastAsia="Times New Roman" w:hAnsi="Courier New" w:cs="Courier New"/>
      <w:sz w:val="20"/>
      <w:szCs w:val="20"/>
      <w:lang w:eastAsia="zh-CN"/>
    </w:rPr>
  </w:style>
  <w:style w:type="paragraph" w:customStyle="1" w:styleId="LO-normal">
    <w:name w:val="LO-normal"/>
    <w:rsid w:val="00AE4959"/>
    <w:pPr>
      <w:suppressAutoHyphens/>
      <w:spacing w:line="276" w:lineRule="auto"/>
      <w:ind w:left="0" w:right="0"/>
      <w:jc w:val="left"/>
    </w:pPr>
    <w:rPr>
      <w:rFonts w:ascii="Arial" w:eastAsia="Arial" w:hAnsi="Arial" w:cs="Arial"/>
      <w:color w:val="000000"/>
      <w:lang w:eastAsia="zh-CN"/>
    </w:rPr>
  </w:style>
  <w:style w:type="paragraph" w:styleId="35">
    <w:name w:val="Body Text Indent 3"/>
    <w:basedOn w:val="a"/>
    <w:link w:val="3Char0"/>
    <w:rsid w:val="00AE4959"/>
    <w:pPr>
      <w:spacing w:after="120" w:line="312" w:lineRule="auto"/>
      <w:ind w:left="283" w:right="0"/>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AE4959"/>
    <w:rPr>
      <w:rFonts w:ascii="Calibri" w:eastAsia="Times New Roman" w:hAnsi="Calibri" w:cs="Times New Roman"/>
      <w:sz w:val="16"/>
      <w:szCs w:val="16"/>
      <w:lang w:val="en-GB" w:eastAsia="zh-CN"/>
    </w:rPr>
  </w:style>
  <w:style w:type="paragraph" w:styleId="aff1">
    <w:name w:val="No Spacing"/>
    <w:qFormat/>
    <w:rsid w:val="00AE4959"/>
    <w:pPr>
      <w:suppressAutoHyphens/>
      <w:spacing w:line="240" w:lineRule="auto"/>
      <w:ind w:left="0" w:right="0"/>
    </w:pPr>
    <w:rPr>
      <w:rFonts w:ascii="Calibri" w:eastAsia="Times New Roman" w:hAnsi="Calibri" w:cs="Calibri"/>
      <w:szCs w:val="24"/>
      <w:lang w:val="en-GB" w:eastAsia="zh-CN"/>
    </w:rPr>
  </w:style>
  <w:style w:type="paragraph" w:customStyle="1" w:styleId="aff2">
    <w:name w:val="Περιεχόμενα πίνακα"/>
    <w:basedOn w:val="a"/>
    <w:rsid w:val="00AE4959"/>
    <w:pPr>
      <w:suppressLineNumbers/>
      <w:suppressAutoHyphens/>
      <w:spacing w:after="120" w:line="240" w:lineRule="auto"/>
      <w:ind w:left="0" w:right="0"/>
    </w:pPr>
    <w:rPr>
      <w:rFonts w:ascii="Calibri" w:eastAsia="Times New Roman" w:hAnsi="Calibri" w:cs="Calibri"/>
      <w:szCs w:val="24"/>
      <w:lang w:val="en-GB" w:eastAsia="zh-CN"/>
    </w:rPr>
  </w:style>
  <w:style w:type="paragraph" w:customStyle="1" w:styleId="aff3">
    <w:name w:val="Επικεφαλίδα πίνακα"/>
    <w:basedOn w:val="aff2"/>
    <w:rsid w:val="00AE4959"/>
    <w:pPr>
      <w:jc w:val="center"/>
    </w:pPr>
    <w:rPr>
      <w:b/>
      <w:bCs/>
    </w:rPr>
  </w:style>
  <w:style w:type="paragraph" w:customStyle="1" w:styleId="footers">
    <w:name w:val="footers"/>
    <w:basedOn w:val="foothanging"/>
    <w:rsid w:val="00AE4959"/>
  </w:style>
  <w:style w:type="paragraph" w:customStyle="1" w:styleId="Standard">
    <w:name w:val="Standard"/>
    <w:rsid w:val="00AE4959"/>
    <w:pPr>
      <w:widowControl w:val="0"/>
      <w:suppressAutoHyphens/>
      <w:spacing w:line="240" w:lineRule="auto"/>
      <w:ind w:left="0" w:right="0"/>
      <w:jc w:val="left"/>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AE4959"/>
    <w:pPr>
      <w:spacing w:after="120"/>
    </w:pPr>
  </w:style>
  <w:style w:type="paragraph" w:customStyle="1" w:styleId="Footnote">
    <w:name w:val="Footnote"/>
    <w:basedOn w:val="Standard"/>
    <w:rsid w:val="00AE4959"/>
    <w:pPr>
      <w:suppressLineNumbers/>
      <w:ind w:left="283" w:hanging="283"/>
    </w:pPr>
    <w:rPr>
      <w:sz w:val="20"/>
      <w:szCs w:val="20"/>
    </w:rPr>
  </w:style>
  <w:style w:type="paragraph" w:styleId="36">
    <w:name w:val="Body Text 3"/>
    <w:basedOn w:val="a"/>
    <w:link w:val="3Char1"/>
    <w:rsid w:val="00AE4959"/>
    <w:pPr>
      <w:suppressAutoHyphens/>
      <w:spacing w:after="120" w:line="240" w:lineRule="auto"/>
      <w:ind w:left="0" w:right="0"/>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AE4959"/>
    <w:rPr>
      <w:rFonts w:ascii="Calibri" w:eastAsia="Times New Roman" w:hAnsi="Calibri" w:cs="Calibri"/>
      <w:sz w:val="16"/>
      <w:szCs w:val="16"/>
      <w:lang w:val="en-GB" w:eastAsia="zh-CN"/>
    </w:rPr>
  </w:style>
  <w:style w:type="paragraph" w:customStyle="1" w:styleId="fooot">
    <w:name w:val="fooot"/>
    <w:basedOn w:val="footers"/>
    <w:rsid w:val="00AE4959"/>
  </w:style>
  <w:style w:type="paragraph" w:customStyle="1" w:styleId="16">
    <w:name w:val="Κείμενο πλαισίου1"/>
    <w:basedOn w:val="a"/>
    <w:rsid w:val="00AE4959"/>
    <w:pPr>
      <w:suppressAutoHyphens/>
      <w:spacing w:line="240" w:lineRule="auto"/>
      <w:ind w:left="0" w:right="0"/>
    </w:pPr>
    <w:rPr>
      <w:rFonts w:ascii="Tahoma" w:eastAsia="Times New Roman" w:hAnsi="Tahoma" w:cs="Tahoma"/>
      <w:sz w:val="16"/>
      <w:szCs w:val="16"/>
      <w:lang w:val="en-GB" w:eastAsia="zh-CN"/>
    </w:rPr>
  </w:style>
  <w:style w:type="paragraph" w:customStyle="1" w:styleId="17">
    <w:name w:val="Κείμενο σχολίου1"/>
    <w:basedOn w:val="a"/>
    <w:rsid w:val="00AE4959"/>
    <w:pPr>
      <w:suppressAutoHyphens/>
      <w:spacing w:after="120" w:line="240" w:lineRule="auto"/>
      <w:ind w:left="0" w:right="0"/>
    </w:pPr>
    <w:rPr>
      <w:rFonts w:ascii="Calibri" w:eastAsia="Times New Roman" w:hAnsi="Calibri" w:cs="Calibri"/>
      <w:sz w:val="20"/>
      <w:szCs w:val="20"/>
      <w:lang w:val="en-GB" w:eastAsia="zh-CN"/>
    </w:rPr>
  </w:style>
  <w:style w:type="paragraph" w:customStyle="1" w:styleId="18">
    <w:name w:val="Θέμα σχολίου1"/>
    <w:basedOn w:val="17"/>
    <w:next w:val="17"/>
    <w:rsid w:val="00AE4959"/>
    <w:rPr>
      <w:b/>
      <w:bCs/>
    </w:rPr>
  </w:style>
  <w:style w:type="paragraph" w:customStyle="1" w:styleId="-HTML1">
    <w:name w:val="Προ-διαμορφωμένο HTML1"/>
    <w:basedOn w:val="a"/>
    <w:rsid w:val="00AE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val="en-US" w:eastAsia="zh-CN"/>
    </w:rPr>
  </w:style>
  <w:style w:type="paragraph" w:customStyle="1" w:styleId="19">
    <w:name w:val="Αναθεώρηση1"/>
    <w:rsid w:val="00AE4959"/>
    <w:pPr>
      <w:suppressAutoHyphens/>
      <w:spacing w:line="240" w:lineRule="auto"/>
      <w:ind w:left="0" w:right="0"/>
      <w:jc w:val="left"/>
    </w:pPr>
    <w:rPr>
      <w:rFonts w:ascii="Calibri" w:eastAsia="Times New Roman" w:hAnsi="Calibri" w:cs="Calibri"/>
      <w:szCs w:val="24"/>
      <w:lang w:val="en-GB" w:eastAsia="zh-CN"/>
    </w:rPr>
  </w:style>
  <w:style w:type="paragraph" w:styleId="25">
    <w:name w:val="List Bullet 2"/>
    <w:basedOn w:val="a"/>
    <w:rsid w:val="00AE4959"/>
    <w:pPr>
      <w:tabs>
        <w:tab w:val="num" w:pos="643"/>
      </w:tabs>
      <w:spacing w:line="360" w:lineRule="auto"/>
      <w:ind w:left="643" w:right="0" w:hanging="360"/>
    </w:pPr>
    <w:rPr>
      <w:rFonts w:ascii="Trebuchet MS" w:eastAsia="Times New Roman" w:hAnsi="Trebuchet MS" w:cs="Times New Roman"/>
      <w:szCs w:val="20"/>
      <w:lang w:val="en-US" w:eastAsia="zh-CN"/>
    </w:rPr>
  </w:style>
  <w:style w:type="paragraph" w:customStyle="1" w:styleId="100">
    <w:name w:val="Περιεχόμενα 10"/>
    <w:basedOn w:val="af4"/>
    <w:rsid w:val="00AE4959"/>
    <w:pPr>
      <w:tabs>
        <w:tab w:val="right" w:leader="dot" w:pos="7091"/>
      </w:tabs>
      <w:ind w:left="2547"/>
    </w:pPr>
  </w:style>
  <w:style w:type="paragraph" w:customStyle="1" w:styleId="aff4">
    <w:name w:val="Οριζόντια γραμμή"/>
    <w:basedOn w:val="a"/>
    <w:next w:val="af1"/>
    <w:rsid w:val="00AE4959"/>
    <w:pPr>
      <w:suppressLineNumbers/>
      <w:pBdr>
        <w:top w:val="none" w:sz="0" w:space="0" w:color="000000"/>
        <w:left w:val="none" w:sz="0" w:space="0" w:color="000000"/>
        <w:bottom w:val="none" w:sz="0" w:space="0" w:color="000000"/>
        <w:right w:val="none" w:sz="0" w:space="0" w:color="000000"/>
      </w:pBdr>
      <w:suppressAutoHyphens/>
      <w:spacing w:after="283" w:line="240" w:lineRule="auto"/>
      <w:ind w:left="0" w:right="0"/>
    </w:pPr>
    <w:rPr>
      <w:rFonts w:ascii="Calibri" w:eastAsia="Times New Roman" w:hAnsi="Calibri" w:cs="Calibri"/>
      <w:sz w:val="12"/>
      <w:szCs w:val="12"/>
      <w:lang w:val="en-GB" w:eastAsia="zh-CN"/>
    </w:rPr>
  </w:style>
  <w:style w:type="paragraph" w:customStyle="1" w:styleId="210">
    <w:name w:val="Σώμα κείμενου 21"/>
    <w:basedOn w:val="a"/>
    <w:rsid w:val="00AE4959"/>
    <w:pPr>
      <w:suppressAutoHyphens/>
      <w:overflowPunct w:val="0"/>
      <w:autoSpaceDE w:val="0"/>
      <w:spacing w:line="240" w:lineRule="auto"/>
      <w:ind w:left="0" w:right="0"/>
      <w:textAlignment w:val="baseline"/>
    </w:pPr>
    <w:rPr>
      <w:rFonts w:ascii="Arial" w:eastAsia="Times New Roman" w:hAnsi="Arial" w:cs="Arial"/>
      <w:szCs w:val="20"/>
      <w:lang w:eastAsia="zh-CN"/>
    </w:rPr>
  </w:style>
  <w:style w:type="paragraph" w:customStyle="1" w:styleId="para-1">
    <w:name w:val="para-1"/>
    <w:basedOn w:val="a"/>
    <w:rsid w:val="00AE4959"/>
    <w:pPr>
      <w:tabs>
        <w:tab w:val="left" w:pos="1021"/>
        <w:tab w:val="left" w:pos="1588"/>
        <w:tab w:val="left" w:pos="2155"/>
        <w:tab w:val="left" w:pos="2722"/>
        <w:tab w:val="left" w:pos="3289"/>
      </w:tabs>
      <w:suppressAutoHyphens/>
      <w:spacing w:line="240" w:lineRule="auto"/>
      <w:ind w:left="1021" w:right="0" w:hanging="1021"/>
    </w:pPr>
    <w:rPr>
      <w:rFonts w:ascii="Arial" w:eastAsia="Times New Roman" w:hAnsi="Arial" w:cs="Arial"/>
      <w:spacing w:val="5"/>
      <w:szCs w:val="20"/>
      <w:lang w:eastAsia="zh-CN"/>
    </w:rPr>
  </w:style>
  <w:style w:type="character" w:customStyle="1" w:styleId="aff5">
    <w:name w:val="Σώμα κειμένου_"/>
    <w:basedOn w:val="a0"/>
    <w:link w:val="26"/>
    <w:rsid w:val="00AE4959"/>
    <w:rPr>
      <w:rFonts w:ascii="Calibri" w:eastAsia="Calibri" w:hAnsi="Calibri" w:cs="Calibri"/>
      <w:shd w:val="clear" w:color="auto" w:fill="FFFFFF"/>
    </w:rPr>
  </w:style>
  <w:style w:type="character" w:customStyle="1" w:styleId="1a">
    <w:name w:val="Σώμα κειμένου1"/>
    <w:basedOn w:val="aff5"/>
    <w:rsid w:val="00AE4959"/>
    <w:rPr>
      <w:u w:val="single"/>
    </w:rPr>
  </w:style>
  <w:style w:type="paragraph" w:customStyle="1" w:styleId="26">
    <w:name w:val="Σώμα κειμένου2"/>
    <w:basedOn w:val="a"/>
    <w:link w:val="aff5"/>
    <w:rsid w:val="00AE4959"/>
    <w:pPr>
      <w:shd w:val="clear" w:color="auto" w:fill="FFFFFF"/>
      <w:spacing w:after="120" w:line="317" w:lineRule="exact"/>
      <w:ind w:left="0" w:right="0" w:hanging="340"/>
      <w:jc w:val="left"/>
    </w:pPr>
    <w:rPr>
      <w:rFonts w:ascii="Calibri" w:eastAsia="Calibri" w:hAnsi="Calibri" w:cs="Calibri"/>
    </w:rPr>
  </w:style>
  <w:style w:type="character" w:customStyle="1" w:styleId="WW-">
    <w:name w:val="WW-Χαρακτήρες υποσημείωσης"/>
    <w:rsid w:val="00AE4959"/>
  </w:style>
  <w:style w:type="paragraph" w:customStyle="1" w:styleId="49">
    <w:name w:val="Σώμα κειμένου49"/>
    <w:basedOn w:val="a"/>
    <w:rsid w:val="00AE4959"/>
    <w:pPr>
      <w:shd w:val="clear" w:color="auto" w:fill="FFFFFF"/>
      <w:spacing w:line="240" w:lineRule="exact"/>
      <w:ind w:left="0" w:right="0" w:hanging="440"/>
      <w:jc w:val="center"/>
    </w:pPr>
    <w:rPr>
      <w:rFonts w:ascii="Calibri" w:eastAsia="Calibri" w:hAnsi="Calibri" w:cs="Calibri"/>
      <w:sz w:val="20"/>
      <w:szCs w:val="20"/>
      <w:lang w:eastAsia="el-GR"/>
    </w:rPr>
  </w:style>
  <w:style w:type="character" w:customStyle="1" w:styleId="101">
    <w:name w:val="Σώμα κειμένου (10)_"/>
    <w:basedOn w:val="a0"/>
    <w:link w:val="102"/>
    <w:rsid w:val="00AE4959"/>
    <w:rPr>
      <w:rFonts w:ascii="Calibri" w:eastAsia="Calibri" w:hAnsi="Calibri" w:cs="Calibri"/>
      <w:sz w:val="21"/>
      <w:szCs w:val="21"/>
      <w:shd w:val="clear" w:color="auto" w:fill="FFFFFF"/>
    </w:rPr>
  </w:style>
  <w:style w:type="paragraph" w:customStyle="1" w:styleId="102">
    <w:name w:val="Σώμα κειμένου (10)"/>
    <w:basedOn w:val="a"/>
    <w:link w:val="101"/>
    <w:rsid w:val="00AE4959"/>
    <w:pPr>
      <w:shd w:val="clear" w:color="auto" w:fill="FFFFFF"/>
      <w:spacing w:line="0" w:lineRule="atLeast"/>
      <w:ind w:left="0" w:right="0" w:hanging="660"/>
      <w:jc w:val="left"/>
    </w:pPr>
    <w:rPr>
      <w:rFonts w:ascii="Calibri" w:eastAsia="Calibri" w:hAnsi="Calibri" w:cs="Calibri"/>
      <w:sz w:val="21"/>
      <w:szCs w:val="21"/>
    </w:rPr>
  </w:style>
  <w:style w:type="character" w:customStyle="1" w:styleId="60">
    <w:name w:val="Σώμα κειμένου (6)_"/>
    <w:basedOn w:val="a0"/>
    <w:link w:val="61"/>
    <w:rsid w:val="00AE4959"/>
    <w:rPr>
      <w:rFonts w:ascii="Calibri" w:eastAsia="Calibri" w:hAnsi="Calibri" w:cs="Calibri"/>
      <w:shd w:val="clear" w:color="auto" w:fill="FFFFFF"/>
    </w:rPr>
  </w:style>
  <w:style w:type="paragraph" w:customStyle="1" w:styleId="61">
    <w:name w:val="Σώμα κειμένου (6)"/>
    <w:basedOn w:val="a"/>
    <w:link w:val="60"/>
    <w:rsid w:val="00AE4959"/>
    <w:pPr>
      <w:shd w:val="clear" w:color="auto" w:fill="FFFFFF"/>
      <w:spacing w:after="60" w:line="0" w:lineRule="atLeast"/>
      <w:ind w:left="0" w:right="0" w:hanging="280"/>
      <w:jc w:val="left"/>
    </w:pPr>
    <w:rPr>
      <w:rFonts w:ascii="Calibri" w:eastAsia="Calibri" w:hAnsi="Calibri" w:cs="Calibri"/>
    </w:rPr>
  </w:style>
  <w:style w:type="character" w:customStyle="1" w:styleId="62">
    <w:name w:val="Σώμα κειμένου (6) + Χωρίς πλάγια γραφή"/>
    <w:basedOn w:val="60"/>
    <w:rsid w:val="00AE4959"/>
    <w:rPr>
      <w:b w:val="0"/>
      <w:bCs w:val="0"/>
      <w:i/>
      <w:iCs/>
      <w:smallCaps w:val="0"/>
      <w:strike w:val="0"/>
      <w:spacing w:val="0"/>
      <w:sz w:val="20"/>
      <w:szCs w:val="20"/>
    </w:rPr>
  </w:style>
  <w:style w:type="paragraph" w:styleId="27">
    <w:name w:val="Body Text 2"/>
    <w:basedOn w:val="a"/>
    <w:link w:val="2Char0"/>
    <w:uiPriority w:val="99"/>
    <w:unhideWhenUsed/>
    <w:rsid w:val="00AE4959"/>
    <w:pPr>
      <w:suppressAutoHyphens/>
      <w:spacing w:after="120" w:line="480" w:lineRule="auto"/>
      <w:ind w:left="0" w:right="0"/>
    </w:pPr>
    <w:rPr>
      <w:rFonts w:ascii="Calibri" w:eastAsia="Times New Roman" w:hAnsi="Calibri" w:cs="Calibri"/>
      <w:szCs w:val="24"/>
      <w:lang w:val="en-GB" w:eastAsia="zh-CN"/>
    </w:rPr>
  </w:style>
  <w:style w:type="character" w:customStyle="1" w:styleId="2Char0">
    <w:name w:val="Σώμα κείμενου 2 Char"/>
    <w:basedOn w:val="a0"/>
    <w:link w:val="27"/>
    <w:uiPriority w:val="99"/>
    <w:rsid w:val="00AE4959"/>
    <w:rPr>
      <w:rFonts w:ascii="Calibri" w:eastAsia="Times New Roman" w:hAnsi="Calibri" w:cs="Calibri"/>
      <w:szCs w:val="24"/>
      <w:lang w:val="en-GB" w:eastAsia="zh-CN"/>
    </w:rPr>
  </w:style>
  <w:style w:type="character" w:customStyle="1" w:styleId="1010">
    <w:name w:val="Σώμα κειμένου (10) + 10 στ.;Χωρίς έντονη γραφή;Πλάγια γραφή"/>
    <w:basedOn w:val="101"/>
    <w:rsid w:val="00AE4959"/>
    <w:rPr>
      <w:b/>
      <w:bCs/>
      <w:i/>
      <w:iCs/>
      <w:sz w:val="20"/>
      <w:szCs w:val="20"/>
    </w:rPr>
  </w:style>
  <w:style w:type="table" w:styleId="aff6">
    <w:name w:val="Table Grid"/>
    <w:basedOn w:val="a1"/>
    <w:uiPriority w:val="59"/>
    <w:rsid w:val="00AE4959"/>
    <w:pPr>
      <w:spacing w:line="240" w:lineRule="auto"/>
      <w:ind w:left="0" w:right="0"/>
      <w:jc w:val="left"/>
    </w:pPr>
    <w:rPr>
      <w:rFonts w:eastAsiaTheme="minorEastAsia"/>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7558</Words>
  <Characters>40815</Characters>
  <Application>Microsoft Office Word</Application>
  <DocSecurity>0</DocSecurity>
  <Lines>340</Lines>
  <Paragraphs>96</Paragraphs>
  <ScaleCrop>false</ScaleCrop>
  <Company>Hewlett-Packard Company</Company>
  <LinksUpToDate>false</LinksUpToDate>
  <CharactersWithSpaces>48277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2</cp:revision>
  <dcterms:created xsi:type="dcterms:W3CDTF">2019-10-21T08:05:00Z</dcterms:created>
  <dcterms:modified xsi:type="dcterms:W3CDTF">2019-10-21T08:11:00Z</dcterms:modified>
</cp:coreProperties>
</file>